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3A125" w14:textId="77777777" w:rsidR="00044ED3" w:rsidRDefault="00044ED3" w:rsidP="00044ED3">
      <w:pPr>
        <w:jc w:val="center"/>
      </w:pPr>
      <w:r>
        <w:rPr>
          <w:noProof/>
        </w:rPr>
        <w:pict w14:anchorId="1C218C92">
          <v:shapetype id="_x0000_t202" coordsize="21600,21600" o:spt="202" path="m,l,21600r21600,l21600,xe">
            <v:stroke joinstyle="miter"/>
            <v:path gradientshapeok="t" o:connecttype="rect"/>
          </v:shapetype>
          <v:shape id="_x0000_s2051" type="#_x0000_t202" style="position:absolute;left:0;text-align:left;margin-left:400.65pt;margin-top:28.4pt;width:138pt;height:45pt;z-index:2" stroked="f">
            <v:fill opacity="0"/>
            <v:textbox style="mso-next-textbox:#_x0000_s2051">
              <w:txbxContent>
                <w:p w14:paraId="6B8E7269" w14:textId="77777777" w:rsidR="004076D0" w:rsidRPr="00B331F4" w:rsidRDefault="004076D0" w:rsidP="00044ED3">
                  <w:pPr>
                    <w:rPr>
                      <w:rFonts w:ascii="Cambria" w:hAnsi="Cambria"/>
                    </w:rPr>
                  </w:pPr>
                  <w:r w:rsidRPr="00B331F4">
                    <w:rPr>
                      <w:rFonts w:ascii="Cambria" w:hAnsi="Cambria"/>
                    </w:rPr>
                    <w:t>Phone:</w:t>
                  </w:r>
                  <w:r w:rsidR="009532C0" w:rsidRPr="00B331F4">
                    <w:rPr>
                      <w:rFonts w:ascii="Cambria" w:hAnsi="Cambria"/>
                    </w:rPr>
                    <w:tab/>
                  </w:r>
                  <w:r w:rsidRPr="00B331F4">
                    <w:rPr>
                      <w:rFonts w:ascii="Cambria" w:hAnsi="Cambria"/>
                    </w:rPr>
                    <w:t>(850) 245-3200</w:t>
                  </w:r>
                </w:p>
                <w:p w14:paraId="52C81BA2" w14:textId="77777777" w:rsidR="004076D0" w:rsidRPr="00B331F4" w:rsidRDefault="004076D0" w:rsidP="00044ED3">
                  <w:pPr>
                    <w:rPr>
                      <w:rFonts w:ascii="Cambria" w:hAnsi="Cambria"/>
                    </w:rPr>
                  </w:pPr>
                  <w:r w:rsidRPr="00B331F4">
                    <w:rPr>
                      <w:rFonts w:ascii="Cambria" w:hAnsi="Cambria"/>
                    </w:rPr>
                    <w:t>Fax:</w:t>
                  </w:r>
                  <w:r w:rsidRPr="00B331F4">
                    <w:rPr>
                      <w:rFonts w:ascii="Cambria" w:hAnsi="Cambria"/>
                    </w:rPr>
                    <w:tab/>
                    <w:t>(850) 245-3234</w:t>
                  </w:r>
                </w:p>
              </w:txbxContent>
            </v:textbox>
          </v:shape>
        </w:pict>
      </w:r>
      <w:r>
        <w:rPr>
          <w:noProof/>
        </w:rPr>
        <w:pict w14:anchorId="4E1A7276">
          <v:shape id="_x0000_s2053" type="#_x0000_t202" style="position:absolute;left:0;text-align:left;margin-left:-19.35pt;margin-top:28.4pt;width:192pt;height:45pt;z-index:4" stroked="f">
            <v:fill opacity="0"/>
            <v:textbox style="mso-next-textbox:#_x0000_s2053">
              <w:txbxContent>
                <w:p w14:paraId="595C3763" w14:textId="77777777" w:rsidR="004076D0" w:rsidRPr="00B331F4" w:rsidRDefault="004076D0" w:rsidP="00044ED3">
                  <w:pPr>
                    <w:rPr>
                      <w:rFonts w:ascii="Cambria" w:hAnsi="Cambria"/>
                    </w:rPr>
                  </w:pPr>
                  <w:smartTag w:uri="urn:schemas-microsoft-com:office:smarttags" w:element="address">
                    <w:smartTag w:uri="urn:schemas-microsoft-com:office:smarttags" w:element="Street">
                      <w:r w:rsidRPr="00B331F4">
                        <w:rPr>
                          <w:rFonts w:ascii="Cambria" w:hAnsi="Cambria"/>
                        </w:rPr>
                        <w:t>325 West Gaines Street</w:t>
                      </w:r>
                    </w:smartTag>
                  </w:smartTag>
                </w:p>
                <w:p w14:paraId="41C5B658" w14:textId="77777777" w:rsidR="004076D0" w:rsidRPr="00B331F4" w:rsidRDefault="004076D0" w:rsidP="00044ED3">
                  <w:pPr>
                    <w:rPr>
                      <w:rFonts w:ascii="Cambria" w:hAnsi="Cambria"/>
                    </w:rPr>
                  </w:pPr>
                  <w:smartTag w:uri="urn:schemas-microsoft-com:office:smarttags" w:element="address">
                    <w:smartTag w:uri="urn:schemas-microsoft-com:office:smarttags" w:element="Street">
                      <w:r w:rsidRPr="00B331F4">
                        <w:rPr>
                          <w:rFonts w:ascii="Cambria" w:hAnsi="Cambria"/>
                        </w:rPr>
                        <w:t>Suite</w:t>
                      </w:r>
                    </w:smartTag>
                    <w:r w:rsidRPr="00B331F4">
                      <w:rPr>
                        <w:rFonts w:ascii="Cambria" w:hAnsi="Cambria"/>
                      </w:rPr>
                      <w:t xml:space="preserve"> 1414</w:t>
                    </w:r>
                  </w:smartTag>
                </w:p>
                <w:p w14:paraId="58F11E97" w14:textId="77777777" w:rsidR="004076D0" w:rsidRPr="00B331F4" w:rsidRDefault="004076D0" w:rsidP="00044ED3">
                  <w:pPr>
                    <w:rPr>
                      <w:rFonts w:ascii="Cambria" w:hAnsi="Cambria"/>
                    </w:rPr>
                  </w:pPr>
                  <w:smartTag w:uri="urn:schemas-microsoft-com:office:smarttags" w:element="place">
                    <w:smartTag w:uri="urn:schemas-microsoft-com:office:smarttags" w:element="City">
                      <w:r w:rsidRPr="00B331F4">
                        <w:rPr>
                          <w:rFonts w:ascii="Cambria" w:hAnsi="Cambria"/>
                        </w:rPr>
                        <w:t>Tallahassee</w:t>
                      </w:r>
                    </w:smartTag>
                    <w:r w:rsidRPr="00B331F4">
                      <w:rPr>
                        <w:rFonts w:ascii="Cambria" w:hAnsi="Cambria"/>
                      </w:rPr>
                      <w:t xml:space="preserve">, </w:t>
                    </w:r>
                    <w:smartTag w:uri="urn:schemas-microsoft-com:office:smarttags" w:element="State">
                      <w:r w:rsidRPr="00B331F4">
                        <w:rPr>
                          <w:rFonts w:ascii="Cambria" w:hAnsi="Cambria"/>
                        </w:rPr>
                        <w:t>Florida</w:t>
                      </w:r>
                    </w:smartTag>
                    <w:r w:rsidRPr="00B331F4">
                      <w:rPr>
                        <w:rFonts w:ascii="Cambria" w:hAnsi="Cambria"/>
                      </w:rPr>
                      <w:t xml:space="preserve"> </w:t>
                    </w:r>
                    <w:smartTag w:uri="urn:schemas-microsoft-com:office:smarttags" w:element="PostalCode">
                      <w:r w:rsidRPr="00B331F4">
                        <w:rPr>
                          <w:rFonts w:ascii="Cambria" w:hAnsi="Cambria"/>
                        </w:rPr>
                        <w:t>32399-0400</w:t>
                      </w:r>
                    </w:smartTag>
                  </w:smartTag>
                </w:p>
              </w:txbxContent>
            </v:textbox>
          </v:shape>
        </w:pict>
      </w:r>
      <w:r>
        <w:object w:dxaOrig="3751" w:dyaOrig="3751" w14:anchorId="67A606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75.75pt" o:ole="">
            <v:imagedata r:id="rId7" o:title=""/>
          </v:shape>
          <o:OLEObject Type="Embed" ProgID="MSPhotoEd.3" ShapeID="_x0000_i1025" DrawAspect="Content" ObjectID="_1837860387" r:id="rId8"/>
        </w:object>
      </w:r>
    </w:p>
    <w:p w14:paraId="3619DCD0" w14:textId="77777777" w:rsidR="00044ED3" w:rsidRDefault="00044ED3" w:rsidP="00C92B93">
      <w:pPr>
        <w:jc w:val="center"/>
        <w:outlineLvl w:val="0"/>
        <w:rPr>
          <w:rFonts w:ascii="Monotype Corsiva" w:hAnsi="Monotype Corsiva" w:cs="Arial"/>
          <w:bCs/>
          <w:sz w:val="44"/>
          <w:szCs w:val="44"/>
        </w:rPr>
      </w:pPr>
      <w:r>
        <w:rPr>
          <w:rFonts w:ascii="Monotype Corsiva" w:hAnsi="Monotype Corsiva"/>
          <w:noProof/>
          <w:sz w:val="44"/>
          <w:szCs w:val="44"/>
        </w:rPr>
        <w:pict w14:anchorId="674B19AB">
          <v:line id="_x0000_s2052" style="position:absolute;left:0;text-align:left;z-index:3" from="-13.35pt,23.25pt" to="526.65pt,23.25pt"/>
        </w:pict>
      </w:r>
      <w:r w:rsidRPr="00D22B58">
        <w:rPr>
          <w:rFonts w:ascii="Monotype Corsiva" w:hAnsi="Monotype Corsiva"/>
          <w:noProof/>
          <w:sz w:val="44"/>
          <w:szCs w:val="44"/>
        </w:rPr>
        <w:pict w14:anchorId="4724B373">
          <v:line id="_x0000_s2050" style="position:absolute;left:0;text-align:left;z-index:1" from="-13.35pt,1.25pt" to="526.65pt,1.25pt"/>
        </w:pict>
      </w:r>
      <w:r w:rsidRPr="00D22B58">
        <w:rPr>
          <w:rFonts w:ascii="Monotype Corsiva" w:hAnsi="Monotype Corsiva" w:cs="Arial"/>
          <w:bCs/>
          <w:sz w:val="44"/>
          <w:szCs w:val="44"/>
        </w:rPr>
        <w:t>Commission for Independent Education</w:t>
      </w:r>
    </w:p>
    <w:p w14:paraId="1938DF46" w14:textId="77777777" w:rsidR="00044ED3" w:rsidRDefault="00044ED3" w:rsidP="00044ED3">
      <w:pPr>
        <w:rPr>
          <w:rFonts w:ascii="Arial" w:hAnsi="Arial" w:cs="Arial"/>
          <w:bCs/>
          <w:sz w:val="28"/>
          <w:szCs w:val="28"/>
        </w:rPr>
      </w:pPr>
    </w:p>
    <w:p w14:paraId="35DA2D63" w14:textId="77777777" w:rsidR="00044ED3" w:rsidRPr="00EC58D2" w:rsidRDefault="00592F13" w:rsidP="00C92B93">
      <w:pPr>
        <w:jc w:val="center"/>
        <w:outlineLvl w:val="0"/>
        <w:rPr>
          <w:rFonts w:ascii="Cambria" w:hAnsi="Cambria" w:cs="Arial"/>
          <w:bCs/>
          <w:sz w:val="28"/>
          <w:szCs w:val="28"/>
        </w:rPr>
      </w:pPr>
      <w:r w:rsidRPr="00EC58D2">
        <w:rPr>
          <w:rFonts w:ascii="Cambria" w:hAnsi="Cambria" w:cs="Arial"/>
          <w:bCs/>
          <w:sz w:val="28"/>
          <w:szCs w:val="28"/>
        </w:rPr>
        <w:t>REFUND POLICY CHECKLIST</w:t>
      </w:r>
    </w:p>
    <w:p w14:paraId="0E0C0835" w14:textId="77777777" w:rsidR="009C4E04" w:rsidRDefault="009C4E04" w:rsidP="00592F13">
      <w:pPr>
        <w:rPr>
          <w:rFonts w:ascii="Cambria" w:hAnsi="Cambria" w:cs="Arial"/>
          <w:bCs/>
        </w:rPr>
      </w:pPr>
    </w:p>
    <w:p w14:paraId="7EA3998A" w14:textId="77777777" w:rsidR="006F527D" w:rsidRDefault="006F527D" w:rsidP="006F527D">
      <w:pPr>
        <w:rPr>
          <w:rFonts w:ascii="Cambria" w:hAnsi="Cambria" w:cs="Arial"/>
          <w:bCs/>
        </w:rPr>
      </w:pPr>
      <w:r>
        <w:rPr>
          <w:rFonts w:ascii="Cambria" w:hAnsi="Cambria" w:cs="Arial"/>
          <w:bCs/>
        </w:rPr>
        <w:t>Purpose: The purpose of this checklist is to provide institutions</w:t>
      </w:r>
      <w:r w:rsidR="002A7008">
        <w:rPr>
          <w:rFonts w:ascii="Cambria" w:hAnsi="Cambria" w:cs="Arial"/>
          <w:bCs/>
        </w:rPr>
        <w:t xml:space="preserve"> with</w:t>
      </w:r>
      <w:r>
        <w:rPr>
          <w:rFonts w:ascii="Cambria" w:hAnsi="Cambria" w:cs="Arial"/>
          <w:bCs/>
        </w:rPr>
        <w:t xml:space="preserve"> a method to ensure that refund policies </w:t>
      </w:r>
      <w:proofErr w:type="gramStart"/>
      <w:r>
        <w:rPr>
          <w:rFonts w:ascii="Cambria" w:hAnsi="Cambria" w:cs="Arial"/>
          <w:bCs/>
        </w:rPr>
        <w:t>are in compliance with</w:t>
      </w:r>
      <w:proofErr w:type="gramEnd"/>
      <w:r>
        <w:rPr>
          <w:rFonts w:ascii="Cambria" w:hAnsi="Cambria" w:cs="Arial"/>
          <w:bCs/>
        </w:rPr>
        <w:t xml:space="preserve"> Rule 6E and to provide an evaluation tool for staff.  The checklist is taken directly from Rule </w:t>
      </w:r>
      <w:r w:rsidRPr="006F527D">
        <w:rPr>
          <w:rFonts w:ascii="Cambria" w:hAnsi="Cambria" w:cs="Arial"/>
          <w:bCs/>
        </w:rPr>
        <w:t xml:space="preserve">6E-1.0032(6)(i), </w:t>
      </w:r>
      <w:proofErr w:type="gramStart"/>
      <w:r w:rsidRPr="006F527D">
        <w:rPr>
          <w:rFonts w:ascii="Cambria" w:hAnsi="Cambria" w:cs="Arial"/>
          <w:bCs/>
        </w:rPr>
        <w:t>F.A.C.</w:t>
      </w:r>
      <w:r>
        <w:rPr>
          <w:rFonts w:ascii="Cambria" w:hAnsi="Cambria" w:cs="Arial"/>
          <w:bCs/>
        </w:rPr>
        <w:t>.</w:t>
      </w:r>
      <w:proofErr w:type="gramEnd"/>
      <w:r>
        <w:rPr>
          <w:rFonts w:ascii="Cambria" w:hAnsi="Cambria" w:cs="Arial"/>
          <w:bCs/>
        </w:rPr>
        <w:t xml:space="preserve">   </w:t>
      </w:r>
    </w:p>
    <w:p w14:paraId="65463D7D" w14:textId="77777777" w:rsidR="006F527D" w:rsidRDefault="006F527D" w:rsidP="006F527D">
      <w:pPr>
        <w:rPr>
          <w:rFonts w:ascii="Cambria" w:hAnsi="Cambria" w:cs="Arial"/>
          <w:bCs/>
        </w:rPr>
      </w:pPr>
    </w:p>
    <w:p w14:paraId="52B1D613" w14:textId="77777777" w:rsidR="006F527D" w:rsidRDefault="006F527D" w:rsidP="006F527D">
      <w:pPr>
        <w:rPr>
          <w:rFonts w:ascii="Cambria" w:hAnsi="Cambria" w:cs="Arial"/>
          <w:bCs/>
        </w:rPr>
      </w:pPr>
      <w:r>
        <w:rPr>
          <w:rFonts w:ascii="Cambria" w:hAnsi="Cambria" w:cs="Arial"/>
          <w:bCs/>
        </w:rPr>
        <w:t>Instructions:</w:t>
      </w:r>
    </w:p>
    <w:p w14:paraId="0B6E85CD" w14:textId="77777777" w:rsidR="006F527D" w:rsidRDefault="006F527D" w:rsidP="006F527D">
      <w:pPr>
        <w:numPr>
          <w:ilvl w:val="0"/>
          <w:numId w:val="15"/>
        </w:numPr>
        <w:rPr>
          <w:rFonts w:ascii="Cambria" w:hAnsi="Cambria" w:cs="Arial"/>
          <w:bCs/>
        </w:rPr>
      </w:pPr>
      <w:r>
        <w:rPr>
          <w:rFonts w:ascii="Cambria" w:hAnsi="Cambria" w:cs="Arial"/>
          <w:bCs/>
        </w:rPr>
        <w:t>This form must be submitted each time a catalog</w:t>
      </w:r>
      <w:r w:rsidR="0057289B">
        <w:rPr>
          <w:rFonts w:ascii="Cambria" w:hAnsi="Cambria" w:cs="Arial"/>
          <w:bCs/>
        </w:rPr>
        <w:t xml:space="preserve"> or enrollment agreement</w:t>
      </w:r>
      <w:r>
        <w:rPr>
          <w:rFonts w:ascii="Cambria" w:hAnsi="Cambria" w:cs="Arial"/>
          <w:bCs/>
        </w:rPr>
        <w:t xml:space="preserve"> is submitted to the Commission office.  At a minimum</w:t>
      </w:r>
      <w:r w:rsidR="0057289B">
        <w:rPr>
          <w:rFonts w:ascii="Cambria" w:hAnsi="Cambria" w:cs="Arial"/>
          <w:bCs/>
        </w:rPr>
        <w:t>,</w:t>
      </w:r>
      <w:r>
        <w:rPr>
          <w:rFonts w:ascii="Cambria" w:hAnsi="Cambria" w:cs="Arial"/>
          <w:bCs/>
        </w:rPr>
        <w:t xml:space="preserve"> this form should accompany any application for </w:t>
      </w:r>
      <w:r w:rsidR="002A7008">
        <w:rPr>
          <w:rFonts w:ascii="Cambria" w:hAnsi="Cambria" w:cs="Arial"/>
          <w:bCs/>
        </w:rPr>
        <w:t>P</w:t>
      </w:r>
      <w:r>
        <w:rPr>
          <w:rFonts w:ascii="Cambria" w:hAnsi="Cambria" w:cs="Arial"/>
          <w:bCs/>
        </w:rPr>
        <w:t xml:space="preserve">rovisional </w:t>
      </w:r>
      <w:r w:rsidR="002A7008">
        <w:rPr>
          <w:rFonts w:ascii="Cambria" w:hAnsi="Cambria" w:cs="Arial"/>
          <w:bCs/>
        </w:rPr>
        <w:t>L</w:t>
      </w:r>
      <w:r>
        <w:rPr>
          <w:rFonts w:ascii="Cambria" w:hAnsi="Cambria" w:cs="Arial"/>
          <w:bCs/>
        </w:rPr>
        <w:t xml:space="preserve">icense, </w:t>
      </w:r>
      <w:r w:rsidR="002A7008">
        <w:rPr>
          <w:rFonts w:ascii="Cambria" w:hAnsi="Cambria" w:cs="Arial"/>
          <w:bCs/>
        </w:rPr>
        <w:t>A</w:t>
      </w:r>
      <w:r>
        <w:rPr>
          <w:rFonts w:ascii="Cambria" w:hAnsi="Cambria" w:cs="Arial"/>
          <w:bCs/>
        </w:rPr>
        <w:t xml:space="preserve">nnual </w:t>
      </w:r>
      <w:r w:rsidR="002A7008">
        <w:rPr>
          <w:rFonts w:ascii="Cambria" w:hAnsi="Cambria" w:cs="Arial"/>
          <w:bCs/>
        </w:rPr>
        <w:t>L</w:t>
      </w:r>
      <w:r>
        <w:rPr>
          <w:rFonts w:ascii="Cambria" w:hAnsi="Cambria" w:cs="Arial"/>
          <w:bCs/>
        </w:rPr>
        <w:t xml:space="preserve">icense, </w:t>
      </w:r>
      <w:r w:rsidR="002A7008">
        <w:rPr>
          <w:rFonts w:ascii="Cambria" w:hAnsi="Cambria" w:cs="Arial"/>
          <w:bCs/>
        </w:rPr>
        <w:t>Extension of Annual License, and S</w:t>
      </w:r>
      <w:r>
        <w:rPr>
          <w:rFonts w:ascii="Cambria" w:hAnsi="Cambria" w:cs="Arial"/>
          <w:bCs/>
        </w:rPr>
        <w:t xml:space="preserve">ubstantive </w:t>
      </w:r>
      <w:r w:rsidR="002A7008">
        <w:rPr>
          <w:rFonts w:ascii="Cambria" w:hAnsi="Cambria" w:cs="Arial"/>
          <w:bCs/>
        </w:rPr>
        <w:t>Change.</w:t>
      </w:r>
    </w:p>
    <w:p w14:paraId="2A0FB65B" w14:textId="77777777" w:rsidR="006F527D" w:rsidRDefault="006F527D" w:rsidP="006F527D">
      <w:pPr>
        <w:numPr>
          <w:ilvl w:val="0"/>
          <w:numId w:val="15"/>
        </w:numPr>
        <w:rPr>
          <w:rFonts w:ascii="Cambria" w:hAnsi="Cambria" w:cs="Arial"/>
          <w:bCs/>
        </w:rPr>
      </w:pPr>
      <w:r>
        <w:rPr>
          <w:rFonts w:ascii="Cambria" w:hAnsi="Cambria" w:cs="Arial"/>
          <w:bCs/>
        </w:rPr>
        <w:t xml:space="preserve">For each rule section, enter “Y” if the item is included in the </w:t>
      </w:r>
      <w:r w:rsidR="004672FB">
        <w:rPr>
          <w:rFonts w:ascii="Cambria" w:hAnsi="Cambria" w:cs="Arial"/>
          <w:bCs/>
        </w:rPr>
        <w:t>policy</w:t>
      </w:r>
      <w:r>
        <w:rPr>
          <w:rFonts w:ascii="Cambria" w:hAnsi="Cambria" w:cs="Arial"/>
          <w:bCs/>
        </w:rPr>
        <w:t xml:space="preserve">, “N” if it is not included in the </w:t>
      </w:r>
      <w:r w:rsidR="004672FB">
        <w:rPr>
          <w:rFonts w:ascii="Cambria" w:hAnsi="Cambria" w:cs="Arial"/>
          <w:bCs/>
        </w:rPr>
        <w:t>policy</w:t>
      </w:r>
      <w:r>
        <w:rPr>
          <w:rFonts w:ascii="Cambria" w:hAnsi="Cambria" w:cs="Arial"/>
          <w:bCs/>
        </w:rPr>
        <w:t xml:space="preserve">, or “N/A” if the rule section is not applicable.  </w:t>
      </w:r>
    </w:p>
    <w:p w14:paraId="37D39355" w14:textId="77777777" w:rsidR="009C4E04" w:rsidRDefault="009C4E04" w:rsidP="00592F13">
      <w:pPr>
        <w:rPr>
          <w:rFonts w:ascii="Cambria" w:hAnsi="Cambria" w:cs="Arial"/>
          <w:bCs/>
        </w:rPr>
      </w:pPr>
    </w:p>
    <w:p w14:paraId="4AC7E84A" w14:textId="77777777" w:rsidR="00FB29D7" w:rsidRPr="00EC58D2" w:rsidRDefault="00351017" w:rsidP="00592F13">
      <w:pPr>
        <w:rPr>
          <w:rFonts w:ascii="Cambria" w:hAnsi="Cambria" w:cs="Arial"/>
          <w:bCs/>
        </w:rPr>
      </w:pPr>
      <w:r w:rsidRPr="009C4E04">
        <w:rPr>
          <w:rFonts w:ascii="Cambria" w:hAnsi="Cambria" w:cs="Arial"/>
          <w:b/>
          <w:bCs/>
          <w:u w:val="single"/>
        </w:rPr>
        <w:t>Law – 1005.04(1)</w:t>
      </w:r>
      <w:r w:rsidR="00BE5D47" w:rsidRPr="009C4E04">
        <w:rPr>
          <w:rFonts w:ascii="Cambria" w:hAnsi="Cambria" w:cs="Arial"/>
          <w:b/>
          <w:bCs/>
          <w:u w:val="single"/>
        </w:rPr>
        <w:t>, F.S.</w:t>
      </w:r>
      <w:r w:rsidRPr="00EC58D2">
        <w:rPr>
          <w:rFonts w:ascii="Cambria" w:hAnsi="Cambria" w:cs="Arial"/>
          <w:bCs/>
        </w:rPr>
        <w:t xml:space="preserve"> Every institution that is under the jurisdiction of the commission or is exempt from the jurisdiction or purview of the commission pursuant to s. 1005.06(1)(c) or (f) and that either directly or indirectly solicits for enrollment any student shall: </w:t>
      </w:r>
    </w:p>
    <w:p w14:paraId="72273280" w14:textId="77777777" w:rsidR="00592F13" w:rsidRPr="00EC58D2" w:rsidRDefault="00351017" w:rsidP="001B7887">
      <w:pPr>
        <w:ind w:firstLine="720"/>
        <w:rPr>
          <w:rFonts w:ascii="Cambria" w:hAnsi="Cambria" w:cs="Arial"/>
          <w:bCs/>
        </w:rPr>
      </w:pPr>
      <w:r w:rsidRPr="00EC58D2">
        <w:rPr>
          <w:rFonts w:ascii="Cambria" w:hAnsi="Cambria" w:cs="Arial"/>
          <w:bCs/>
        </w:rPr>
        <w:t xml:space="preserve">(f) Publish and follow an equitable prorated refund policy for all </w:t>
      </w:r>
      <w:proofErr w:type="gramStart"/>
      <w:r w:rsidRPr="00EC58D2">
        <w:rPr>
          <w:rFonts w:ascii="Cambria" w:hAnsi="Cambria" w:cs="Arial"/>
          <w:bCs/>
        </w:rPr>
        <w:t>students, and</w:t>
      </w:r>
      <w:proofErr w:type="gramEnd"/>
      <w:r w:rsidRPr="00EC58D2">
        <w:rPr>
          <w:rFonts w:ascii="Cambria" w:hAnsi="Cambria" w:cs="Arial"/>
          <w:bCs/>
        </w:rPr>
        <w:t xml:space="preserve"> follow both the federal refund guidelines for students receiving federal financial assistance and the minimum refund guidelines set by commission rule.</w:t>
      </w:r>
    </w:p>
    <w:p w14:paraId="64C94D9C" w14:textId="77777777" w:rsidR="00351017" w:rsidRPr="00EC58D2" w:rsidRDefault="00351017" w:rsidP="00592F13">
      <w:pPr>
        <w:rPr>
          <w:rFonts w:ascii="Cambria" w:hAnsi="Cambria" w:cs="Arial"/>
          <w:bCs/>
        </w:rPr>
      </w:pPr>
    </w:p>
    <w:p w14:paraId="19B35648" w14:textId="77777777" w:rsidR="00592F13" w:rsidRPr="00EC58D2" w:rsidRDefault="00351017" w:rsidP="00592F13">
      <w:pPr>
        <w:rPr>
          <w:rFonts w:ascii="Cambria" w:hAnsi="Cambria"/>
        </w:rPr>
      </w:pPr>
      <w:r w:rsidRPr="009C4E04">
        <w:rPr>
          <w:rFonts w:ascii="Cambria" w:hAnsi="Cambria" w:cs="Arial"/>
          <w:b/>
          <w:bCs/>
          <w:u w:val="single"/>
        </w:rPr>
        <w:t xml:space="preserve">Rule - </w:t>
      </w:r>
      <w:r w:rsidR="00592F13" w:rsidRPr="009C4E04">
        <w:rPr>
          <w:rFonts w:ascii="Cambria" w:hAnsi="Cambria" w:cs="Arial"/>
          <w:b/>
          <w:bCs/>
          <w:u w:val="single"/>
        </w:rPr>
        <w:t>6E-1.0032(6)(i)</w:t>
      </w:r>
      <w:r w:rsidR="00BE5D47" w:rsidRPr="009C4E04">
        <w:rPr>
          <w:rFonts w:ascii="Cambria" w:hAnsi="Cambria" w:cs="Arial"/>
          <w:b/>
          <w:bCs/>
          <w:u w:val="single"/>
        </w:rPr>
        <w:t>, F.A.C.</w:t>
      </w:r>
      <w:r w:rsidR="00592F13" w:rsidRPr="00EC58D2">
        <w:rPr>
          <w:rFonts w:ascii="Cambria" w:hAnsi="Cambria" w:cs="Arial"/>
          <w:bCs/>
        </w:rPr>
        <w:t xml:space="preserve"> </w:t>
      </w:r>
      <w:r w:rsidR="00592F13" w:rsidRPr="00EC58D2">
        <w:rPr>
          <w:rFonts w:ascii="Cambria" w:hAnsi="Cambria"/>
        </w:rPr>
        <w:t xml:space="preserve">Student refund policies: This rule establishes the Commission’s minimum refund guidelines for licensed institutions. Refund policies which pertain to students who are receiving Title IV Federal Student Financial Assistance or veterans’ benefits shall </w:t>
      </w:r>
      <w:proofErr w:type="gramStart"/>
      <w:r w:rsidR="00592F13" w:rsidRPr="00EC58D2">
        <w:rPr>
          <w:rFonts w:ascii="Cambria" w:hAnsi="Cambria"/>
        </w:rPr>
        <w:t>be in compliance with</w:t>
      </w:r>
      <w:proofErr w:type="gramEnd"/>
      <w:r w:rsidR="00592F13" w:rsidRPr="00EC58D2">
        <w:rPr>
          <w:rFonts w:ascii="Cambria" w:hAnsi="Cambria"/>
        </w:rPr>
        <w:t xml:space="preserve"> applicable federal regulations.</w:t>
      </w:r>
    </w:p>
    <w:p w14:paraId="1001BE42" w14:textId="77777777" w:rsidR="00081CBF" w:rsidRPr="00EC58D2" w:rsidRDefault="00081CBF" w:rsidP="00592F13">
      <w:pPr>
        <w:rPr>
          <w:rFonts w:ascii="Cambria" w:hAnsi="Cambria"/>
        </w:rPr>
      </w:pPr>
    </w:p>
    <w:tbl>
      <w:tblPr>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BF" w:firstRow="1" w:lastRow="0" w:firstColumn="1" w:lastColumn="0" w:noHBand="0" w:noVBand="0"/>
      </w:tblPr>
      <w:tblGrid>
        <w:gridCol w:w="1645"/>
        <w:gridCol w:w="5912"/>
        <w:gridCol w:w="2878"/>
      </w:tblGrid>
      <w:tr w:rsidR="00F560E6" w:rsidRPr="00EC58D2" w14:paraId="6A35F33D" w14:textId="77777777" w:rsidTr="001E6023">
        <w:tc>
          <w:tcPr>
            <w:tcW w:w="5000" w:type="pct"/>
            <w:gridSpan w:val="3"/>
            <w:shd w:val="clear" w:color="auto" w:fill="C0C0C0"/>
          </w:tcPr>
          <w:p w14:paraId="2DECA300" w14:textId="77777777" w:rsidR="00F560E6" w:rsidRPr="00EC58D2" w:rsidRDefault="00F560E6" w:rsidP="001E6023">
            <w:pPr>
              <w:jc w:val="center"/>
              <w:rPr>
                <w:rFonts w:ascii="Cambria" w:hAnsi="Cambria" w:cs="Arial"/>
                <w:b/>
                <w:bCs/>
              </w:rPr>
            </w:pPr>
            <w:r w:rsidRPr="00EC58D2">
              <w:rPr>
                <w:rFonts w:ascii="Cambria" w:hAnsi="Cambria" w:cs="Arial"/>
                <w:b/>
                <w:bCs/>
              </w:rPr>
              <w:t>INSTITUTION DATA</w:t>
            </w:r>
          </w:p>
        </w:tc>
      </w:tr>
      <w:tr w:rsidR="00F560E6" w:rsidRPr="00EC58D2" w14:paraId="04D8C7B6" w14:textId="77777777" w:rsidTr="001E6023">
        <w:tc>
          <w:tcPr>
            <w:tcW w:w="3621" w:type="pct"/>
            <w:gridSpan w:val="2"/>
          </w:tcPr>
          <w:p w14:paraId="32C16CDD" w14:textId="77777777" w:rsidR="00F560E6" w:rsidRPr="00EC58D2" w:rsidRDefault="00F560E6" w:rsidP="001E6023">
            <w:pPr>
              <w:rPr>
                <w:rFonts w:ascii="Cambria" w:hAnsi="Cambria" w:cs="Arial"/>
                <w:bCs/>
              </w:rPr>
            </w:pPr>
            <w:r w:rsidRPr="00EC58D2">
              <w:rPr>
                <w:rFonts w:ascii="Cambria" w:hAnsi="Cambria" w:cs="Arial"/>
                <w:b/>
                <w:bCs/>
              </w:rPr>
              <w:t>Institution Name:</w:t>
            </w:r>
            <w:r w:rsidRPr="00EC58D2">
              <w:rPr>
                <w:rFonts w:ascii="Cambria" w:hAnsi="Cambria" w:cs="Arial"/>
                <w:bCs/>
              </w:rPr>
              <w:t xml:space="preserve"> </w:t>
            </w:r>
          </w:p>
        </w:tc>
        <w:tc>
          <w:tcPr>
            <w:tcW w:w="1379" w:type="pct"/>
          </w:tcPr>
          <w:p w14:paraId="417A1DDF" w14:textId="77777777" w:rsidR="00F560E6" w:rsidRPr="00EC58D2" w:rsidRDefault="00F560E6" w:rsidP="001E6023">
            <w:pPr>
              <w:rPr>
                <w:rFonts w:ascii="Cambria" w:hAnsi="Cambria" w:cs="Arial"/>
                <w:bCs/>
              </w:rPr>
            </w:pPr>
            <w:r w:rsidRPr="00EC58D2">
              <w:rPr>
                <w:rFonts w:ascii="Cambria" w:hAnsi="Cambria" w:cs="Arial"/>
                <w:b/>
                <w:bCs/>
              </w:rPr>
              <w:t xml:space="preserve">ID No.: </w:t>
            </w:r>
          </w:p>
        </w:tc>
      </w:tr>
      <w:tr w:rsidR="00417922" w:rsidRPr="00EC58D2" w14:paraId="48E2176B" w14:textId="77777777" w:rsidTr="009E3E24">
        <w:tc>
          <w:tcPr>
            <w:tcW w:w="788" w:type="pct"/>
            <w:shd w:val="clear" w:color="auto" w:fill="C0C0C0"/>
          </w:tcPr>
          <w:p w14:paraId="0B72407A" w14:textId="77777777" w:rsidR="00417922" w:rsidRPr="00EC58D2" w:rsidRDefault="00417922" w:rsidP="008B0268">
            <w:pPr>
              <w:jc w:val="center"/>
              <w:rPr>
                <w:rFonts w:ascii="Cambria" w:hAnsi="Cambria" w:cs="Arial"/>
                <w:b/>
                <w:bCs/>
              </w:rPr>
            </w:pPr>
            <w:r w:rsidRPr="00EC58D2">
              <w:rPr>
                <w:rFonts w:ascii="Cambria" w:hAnsi="Cambria" w:cs="Arial"/>
                <w:b/>
                <w:bCs/>
              </w:rPr>
              <w:t>INCLUDED IN POLICY</w:t>
            </w:r>
          </w:p>
          <w:p w14:paraId="39203401" w14:textId="77777777" w:rsidR="00417922" w:rsidRPr="00EC58D2" w:rsidRDefault="00417922" w:rsidP="008B0268">
            <w:pPr>
              <w:jc w:val="center"/>
              <w:rPr>
                <w:rFonts w:ascii="Cambria" w:hAnsi="Cambria" w:cs="Arial"/>
                <w:b/>
                <w:bCs/>
              </w:rPr>
            </w:pPr>
            <w:r w:rsidRPr="00EC58D2">
              <w:rPr>
                <w:rFonts w:ascii="Cambria" w:hAnsi="Cambria" w:cs="Arial"/>
                <w:b/>
                <w:bCs/>
              </w:rPr>
              <w:t>Y/N</w:t>
            </w:r>
            <w:r w:rsidR="009E3E24" w:rsidRPr="00EC58D2">
              <w:rPr>
                <w:rFonts w:ascii="Cambria" w:hAnsi="Cambria" w:cs="Arial"/>
                <w:b/>
                <w:bCs/>
              </w:rPr>
              <w:t xml:space="preserve"> OR N/A</w:t>
            </w:r>
          </w:p>
        </w:tc>
        <w:tc>
          <w:tcPr>
            <w:tcW w:w="4212" w:type="pct"/>
            <w:gridSpan w:val="2"/>
            <w:shd w:val="clear" w:color="auto" w:fill="C0C0C0"/>
          </w:tcPr>
          <w:p w14:paraId="2377E03C" w14:textId="77777777" w:rsidR="0014167E" w:rsidRPr="00EC58D2" w:rsidRDefault="00417922" w:rsidP="007A6449">
            <w:pPr>
              <w:jc w:val="center"/>
              <w:rPr>
                <w:rFonts w:ascii="Cambria" w:hAnsi="Cambria" w:cs="Arial"/>
                <w:b/>
                <w:bCs/>
              </w:rPr>
            </w:pPr>
            <w:r w:rsidRPr="00EC58D2">
              <w:rPr>
                <w:rFonts w:ascii="Cambria" w:hAnsi="Cambria" w:cs="Arial"/>
                <w:b/>
                <w:bCs/>
              </w:rPr>
              <w:t>RULE</w:t>
            </w:r>
            <w:r w:rsidR="00F162B3" w:rsidRPr="00EC58D2">
              <w:rPr>
                <w:rFonts w:ascii="Cambria" w:hAnsi="Cambria" w:cs="Arial"/>
                <w:b/>
                <w:bCs/>
              </w:rPr>
              <w:t xml:space="preserve"> 6E-1.0032(6)(i)</w:t>
            </w:r>
            <w:r w:rsidR="007A6449" w:rsidRPr="00EC58D2">
              <w:rPr>
                <w:rFonts w:ascii="Cambria" w:hAnsi="Cambria" w:cs="Arial"/>
                <w:b/>
                <w:bCs/>
              </w:rPr>
              <w:t xml:space="preserve"> CHECKLIST</w:t>
            </w:r>
          </w:p>
        </w:tc>
      </w:tr>
      <w:tr w:rsidR="00B75965" w:rsidRPr="00EC58D2" w14:paraId="7339F297" w14:textId="77777777" w:rsidTr="009E3E24">
        <w:tc>
          <w:tcPr>
            <w:tcW w:w="788" w:type="pct"/>
          </w:tcPr>
          <w:p w14:paraId="24A93180" w14:textId="77777777" w:rsidR="00B75965" w:rsidRPr="00EC58D2" w:rsidRDefault="00B75965" w:rsidP="008B0268">
            <w:pPr>
              <w:jc w:val="center"/>
              <w:rPr>
                <w:rFonts w:ascii="Cambria" w:hAnsi="Cambria" w:cs="Arial"/>
                <w:b/>
                <w:bCs/>
              </w:rPr>
            </w:pPr>
          </w:p>
        </w:tc>
        <w:tc>
          <w:tcPr>
            <w:tcW w:w="4212" w:type="pct"/>
            <w:gridSpan w:val="2"/>
          </w:tcPr>
          <w:p w14:paraId="09DCB5DF" w14:textId="77777777" w:rsidR="00B75965" w:rsidRPr="00EC58D2" w:rsidRDefault="00B75965" w:rsidP="003C71AC">
            <w:pPr>
              <w:rPr>
                <w:rFonts w:ascii="Cambria" w:hAnsi="Cambria"/>
              </w:rPr>
            </w:pPr>
            <w:r w:rsidRPr="00EC58D2">
              <w:rPr>
                <w:rFonts w:ascii="Cambria" w:hAnsi="Cambria"/>
              </w:rPr>
              <w:t>All institutions shall have an equitable prorated refund policy for all students, which shall be disclosed in the catalog and enrollment agreement or similar documents, and must be uniformly administered.</w:t>
            </w:r>
            <w:r w:rsidR="00011202" w:rsidRPr="00EC58D2">
              <w:rPr>
                <w:rFonts w:ascii="Cambria" w:hAnsi="Cambria"/>
              </w:rPr>
              <w:t xml:space="preserve"> (</w:t>
            </w:r>
            <w:r w:rsidR="00E45B04" w:rsidRPr="00EC58D2">
              <w:rPr>
                <w:rFonts w:ascii="Cambria" w:hAnsi="Cambria"/>
              </w:rPr>
              <w:t xml:space="preserve">Staff Comment: </w:t>
            </w:r>
            <w:r w:rsidR="00011202" w:rsidRPr="00EC58D2">
              <w:rPr>
                <w:rFonts w:ascii="Cambria" w:hAnsi="Cambria"/>
              </w:rPr>
              <w:t xml:space="preserve">Ensure policy in catalog and enrollment </w:t>
            </w:r>
            <w:r w:rsidR="00F32CA7" w:rsidRPr="00EC58D2">
              <w:rPr>
                <w:rFonts w:ascii="Cambria" w:hAnsi="Cambria"/>
              </w:rPr>
              <w:t xml:space="preserve">agreement </w:t>
            </w:r>
            <w:r w:rsidR="00011202" w:rsidRPr="00EC58D2">
              <w:rPr>
                <w:rFonts w:ascii="Cambria" w:hAnsi="Cambria"/>
              </w:rPr>
              <w:t>match exactly.)</w:t>
            </w:r>
          </w:p>
        </w:tc>
      </w:tr>
      <w:tr w:rsidR="00417922" w:rsidRPr="00EC58D2" w14:paraId="25F6049F" w14:textId="77777777" w:rsidTr="009E3E24">
        <w:tc>
          <w:tcPr>
            <w:tcW w:w="788" w:type="pct"/>
          </w:tcPr>
          <w:p w14:paraId="111C8F1B" w14:textId="77777777" w:rsidR="00417922" w:rsidRPr="00EC58D2" w:rsidRDefault="00417922" w:rsidP="008B0268">
            <w:pPr>
              <w:jc w:val="center"/>
              <w:rPr>
                <w:rFonts w:ascii="Cambria" w:hAnsi="Cambria" w:cs="Arial"/>
                <w:b/>
                <w:bCs/>
              </w:rPr>
            </w:pPr>
          </w:p>
        </w:tc>
        <w:tc>
          <w:tcPr>
            <w:tcW w:w="4212" w:type="pct"/>
            <w:gridSpan w:val="2"/>
          </w:tcPr>
          <w:p w14:paraId="0FAAC937" w14:textId="77777777" w:rsidR="00417922" w:rsidRPr="00EC58D2" w:rsidRDefault="00156D1C" w:rsidP="003C71AC">
            <w:pPr>
              <w:rPr>
                <w:rFonts w:ascii="Cambria" w:hAnsi="Cambria" w:cs="Arial"/>
                <w:b/>
                <w:bCs/>
              </w:rPr>
            </w:pPr>
            <w:r w:rsidRPr="00EC58D2">
              <w:rPr>
                <w:rFonts w:ascii="Cambria" w:hAnsi="Cambria"/>
              </w:rPr>
              <w:t>Any nonrefundable fees or charges shall also be disclosed.</w:t>
            </w:r>
          </w:p>
        </w:tc>
      </w:tr>
      <w:tr w:rsidR="00156D1C" w:rsidRPr="00EC58D2" w14:paraId="4A4CAA35" w14:textId="77777777" w:rsidTr="009E3E24">
        <w:tc>
          <w:tcPr>
            <w:tcW w:w="788" w:type="pct"/>
          </w:tcPr>
          <w:p w14:paraId="6A1BFFBB" w14:textId="77777777" w:rsidR="00156D1C" w:rsidRPr="00EC58D2" w:rsidRDefault="00156D1C" w:rsidP="008B0268">
            <w:pPr>
              <w:jc w:val="center"/>
              <w:rPr>
                <w:rFonts w:ascii="Cambria" w:hAnsi="Cambria" w:cs="Arial"/>
                <w:b/>
                <w:bCs/>
              </w:rPr>
            </w:pPr>
          </w:p>
        </w:tc>
        <w:tc>
          <w:tcPr>
            <w:tcW w:w="4212" w:type="pct"/>
            <w:gridSpan w:val="2"/>
          </w:tcPr>
          <w:p w14:paraId="4F2E9D12" w14:textId="77777777" w:rsidR="00156D1C" w:rsidRPr="00EC58D2" w:rsidRDefault="00156D1C" w:rsidP="003C71AC">
            <w:pPr>
              <w:rPr>
                <w:rFonts w:ascii="Cambria" w:hAnsi="Cambria"/>
              </w:rPr>
            </w:pPr>
            <w:r w:rsidRPr="00EC58D2">
              <w:rPr>
                <w:rFonts w:ascii="Cambria" w:hAnsi="Cambria"/>
              </w:rPr>
              <w:t>The institution’s refund policy shall provide a formula for proration of refunds based upon the length of time the student remains enrolled, up to a minimum of 40 percent of a program, if the student is charged tuition for an entire program;</w:t>
            </w:r>
          </w:p>
        </w:tc>
      </w:tr>
      <w:tr w:rsidR="00156D1C" w:rsidRPr="00EC58D2" w14:paraId="5E3206F0" w14:textId="77777777" w:rsidTr="009E3E24">
        <w:tc>
          <w:tcPr>
            <w:tcW w:w="788" w:type="pct"/>
          </w:tcPr>
          <w:p w14:paraId="7A2A97F4" w14:textId="77777777" w:rsidR="00156D1C" w:rsidRPr="00EC58D2" w:rsidRDefault="00156D1C" w:rsidP="008B0268">
            <w:pPr>
              <w:jc w:val="center"/>
              <w:rPr>
                <w:rFonts w:ascii="Cambria" w:hAnsi="Cambria" w:cs="Arial"/>
                <w:b/>
                <w:bCs/>
              </w:rPr>
            </w:pPr>
          </w:p>
        </w:tc>
        <w:tc>
          <w:tcPr>
            <w:tcW w:w="4212" w:type="pct"/>
            <w:gridSpan w:val="2"/>
          </w:tcPr>
          <w:p w14:paraId="4F1470A3" w14:textId="77777777" w:rsidR="00156D1C" w:rsidRPr="00EC58D2" w:rsidRDefault="00156D1C" w:rsidP="003C71AC">
            <w:pPr>
              <w:rPr>
                <w:rFonts w:ascii="Cambria" w:hAnsi="Cambria"/>
              </w:rPr>
            </w:pPr>
            <w:r w:rsidRPr="00EC58D2">
              <w:rPr>
                <w:rFonts w:ascii="Cambria" w:hAnsi="Cambria"/>
                <w:b/>
                <w:u w:val="single"/>
              </w:rPr>
              <w:t>OR</w:t>
            </w:r>
            <w:r w:rsidRPr="00EC58D2">
              <w:rPr>
                <w:rFonts w:ascii="Cambria" w:hAnsi="Cambria"/>
              </w:rPr>
              <w:t xml:space="preserve"> 20 percent, if the institution charges the student for a term, quarter, semester, or other </w:t>
            </w:r>
            <w:proofErr w:type="gramStart"/>
            <w:r w:rsidRPr="00EC58D2">
              <w:rPr>
                <w:rFonts w:ascii="Cambria" w:hAnsi="Cambria"/>
              </w:rPr>
              <w:t>time period</w:t>
            </w:r>
            <w:proofErr w:type="gramEnd"/>
            <w:r w:rsidRPr="00EC58D2">
              <w:rPr>
                <w:rFonts w:ascii="Cambria" w:hAnsi="Cambria"/>
              </w:rPr>
              <w:t xml:space="preserve"> that is less than the duration of the entire program.</w:t>
            </w:r>
          </w:p>
        </w:tc>
      </w:tr>
      <w:tr w:rsidR="00156D1C" w:rsidRPr="00EC58D2" w14:paraId="39E669DC" w14:textId="77777777" w:rsidTr="009E3E24">
        <w:tc>
          <w:tcPr>
            <w:tcW w:w="788" w:type="pct"/>
          </w:tcPr>
          <w:p w14:paraId="40410A57" w14:textId="77777777" w:rsidR="00156D1C" w:rsidRPr="00EC58D2" w:rsidRDefault="00156D1C" w:rsidP="008B0268">
            <w:pPr>
              <w:jc w:val="center"/>
              <w:rPr>
                <w:rFonts w:ascii="Cambria" w:hAnsi="Cambria" w:cs="Arial"/>
                <w:b/>
                <w:bCs/>
              </w:rPr>
            </w:pPr>
          </w:p>
        </w:tc>
        <w:tc>
          <w:tcPr>
            <w:tcW w:w="4212" w:type="pct"/>
            <w:gridSpan w:val="2"/>
          </w:tcPr>
          <w:p w14:paraId="1A368DB0" w14:textId="77777777" w:rsidR="00156D1C" w:rsidRPr="00EC58D2" w:rsidRDefault="00F62F10" w:rsidP="003C71AC">
            <w:pPr>
              <w:rPr>
                <w:rFonts w:ascii="Cambria" w:hAnsi="Cambria"/>
              </w:rPr>
            </w:pPr>
            <w:r w:rsidRPr="00EC58D2">
              <w:rPr>
                <w:rFonts w:ascii="Cambria" w:hAnsi="Cambria"/>
                <w:b/>
                <w:u w:val="single"/>
              </w:rPr>
              <w:t>As an alternative</w:t>
            </w:r>
            <w:r w:rsidRPr="00EC58D2">
              <w:rPr>
                <w:rFonts w:ascii="Cambria" w:hAnsi="Cambria"/>
              </w:rPr>
              <w:t>, an institution that charges tuition for a term, quarter, semester or other time period that is less than the duration of the entire program may establish a drop/add period which shall be no less than 10 percent of the period for which the student is financially committed, or one week, whichever is less. If the student withdraws before the end of the drop/add period, the student will be refunded all tuition and fees, as well as any funds paid for supplies, books, or equipment which can be and are returned to the institution.</w:t>
            </w:r>
          </w:p>
        </w:tc>
      </w:tr>
      <w:tr w:rsidR="00F62F10" w:rsidRPr="00EC58D2" w14:paraId="66E4A95B" w14:textId="77777777" w:rsidTr="009E3E24">
        <w:tc>
          <w:tcPr>
            <w:tcW w:w="788" w:type="pct"/>
          </w:tcPr>
          <w:p w14:paraId="5777FD5A" w14:textId="77777777" w:rsidR="00F62F10" w:rsidRPr="00EC58D2" w:rsidRDefault="00F62F10" w:rsidP="008B0268">
            <w:pPr>
              <w:jc w:val="center"/>
              <w:rPr>
                <w:rFonts w:ascii="Cambria" w:hAnsi="Cambria" w:cs="Arial"/>
                <w:b/>
                <w:bCs/>
              </w:rPr>
            </w:pPr>
          </w:p>
        </w:tc>
        <w:tc>
          <w:tcPr>
            <w:tcW w:w="4212" w:type="pct"/>
            <w:gridSpan w:val="2"/>
          </w:tcPr>
          <w:p w14:paraId="313F5D22" w14:textId="77777777" w:rsidR="00F62F10" w:rsidRPr="00EC58D2" w:rsidRDefault="00162CE0" w:rsidP="00162CE0">
            <w:pPr>
              <w:rPr>
                <w:rFonts w:ascii="Cambria" w:hAnsi="Cambria"/>
              </w:rPr>
            </w:pPr>
            <w:r w:rsidRPr="00EC58D2">
              <w:rPr>
                <w:rFonts w:ascii="Cambria" w:hAnsi="Cambria"/>
              </w:rPr>
              <w:t xml:space="preserve">The refund policy </w:t>
            </w:r>
            <w:proofErr w:type="gramStart"/>
            <w:r w:rsidRPr="00EC58D2">
              <w:rPr>
                <w:rFonts w:ascii="Cambria" w:hAnsi="Cambria"/>
              </w:rPr>
              <w:t>shall</w:t>
            </w:r>
            <w:proofErr w:type="gramEnd"/>
            <w:r w:rsidRPr="00EC58D2">
              <w:rPr>
                <w:rFonts w:ascii="Cambria" w:hAnsi="Cambria"/>
              </w:rPr>
              <w:t xml:space="preserve"> not consider that all or substantially all tuition for an entire program or term is earned when a student has been enrolled for only a minimal percentage of the program or term. </w:t>
            </w:r>
          </w:p>
        </w:tc>
      </w:tr>
      <w:tr w:rsidR="00162CE0" w:rsidRPr="00EC58D2" w14:paraId="0F539B61" w14:textId="77777777" w:rsidTr="009E3E24">
        <w:tc>
          <w:tcPr>
            <w:tcW w:w="788" w:type="pct"/>
          </w:tcPr>
          <w:p w14:paraId="6D41F740" w14:textId="77777777" w:rsidR="00162CE0" w:rsidRPr="00EC58D2" w:rsidRDefault="00162CE0" w:rsidP="008B0268">
            <w:pPr>
              <w:jc w:val="center"/>
              <w:rPr>
                <w:rFonts w:ascii="Cambria" w:hAnsi="Cambria" w:cs="Arial"/>
                <w:b/>
                <w:bCs/>
              </w:rPr>
            </w:pPr>
          </w:p>
        </w:tc>
        <w:tc>
          <w:tcPr>
            <w:tcW w:w="4212" w:type="pct"/>
            <w:gridSpan w:val="2"/>
          </w:tcPr>
          <w:p w14:paraId="16B7415F" w14:textId="77777777" w:rsidR="00162CE0" w:rsidRPr="00EC58D2" w:rsidRDefault="00162CE0" w:rsidP="00162CE0">
            <w:pPr>
              <w:rPr>
                <w:rFonts w:ascii="Cambria" w:hAnsi="Cambria"/>
              </w:rPr>
            </w:pPr>
            <w:r w:rsidRPr="00EC58D2">
              <w:rPr>
                <w:rFonts w:ascii="Cambria" w:hAnsi="Cambria"/>
              </w:rPr>
              <w:t xml:space="preserve">The refund policy shall provide for cancellation of any obligation, other than a book and supply assessment for supplies, materials and kits which are not returnable because of use, within 3 working days </w:t>
            </w:r>
            <w:proofErr w:type="gramStart"/>
            <w:r w:rsidRPr="00EC58D2">
              <w:rPr>
                <w:rFonts w:ascii="Cambria" w:hAnsi="Cambria"/>
              </w:rPr>
              <w:t>from</w:t>
            </w:r>
            <w:proofErr w:type="gramEnd"/>
            <w:r w:rsidRPr="00EC58D2">
              <w:rPr>
                <w:rFonts w:ascii="Cambria" w:hAnsi="Cambria"/>
              </w:rPr>
              <w:t xml:space="preserve"> the student’s signing an enrollment agreement or contract. </w:t>
            </w:r>
          </w:p>
        </w:tc>
      </w:tr>
      <w:tr w:rsidR="00162CE0" w:rsidRPr="00EC58D2" w14:paraId="72B7CB78" w14:textId="77777777" w:rsidTr="009E3E24">
        <w:tc>
          <w:tcPr>
            <w:tcW w:w="788" w:type="pct"/>
          </w:tcPr>
          <w:p w14:paraId="157C7EC1" w14:textId="77777777" w:rsidR="00162CE0" w:rsidRPr="00EC58D2" w:rsidRDefault="00162CE0" w:rsidP="008B0268">
            <w:pPr>
              <w:jc w:val="center"/>
              <w:rPr>
                <w:rFonts w:ascii="Cambria" w:hAnsi="Cambria" w:cs="Arial"/>
                <w:b/>
                <w:bCs/>
              </w:rPr>
            </w:pPr>
          </w:p>
        </w:tc>
        <w:tc>
          <w:tcPr>
            <w:tcW w:w="4212" w:type="pct"/>
            <w:gridSpan w:val="2"/>
          </w:tcPr>
          <w:p w14:paraId="64177386" w14:textId="77777777" w:rsidR="00162CE0" w:rsidRPr="00EC58D2" w:rsidRDefault="00162CE0" w:rsidP="00162CE0">
            <w:pPr>
              <w:rPr>
                <w:rFonts w:ascii="Cambria" w:hAnsi="Cambria"/>
              </w:rPr>
            </w:pPr>
            <w:r w:rsidRPr="00EC58D2">
              <w:rPr>
                <w:rFonts w:ascii="Cambria" w:hAnsi="Cambria"/>
              </w:rPr>
              <w:t>Refunds shall be made within 30 days of the date that the institution determines that the student has withdrawn.</w:t>
            </w:r>
          </w:p>
        </w:tc>
      </w:tr>
      <w:tr w:rsidR="00162CE0" w:rsidRPr="00EC58D2" w14:paraId="388D5A7B" w14:textId="77777777" w:rsidTr="009E3E24">
        <w:tc>
          <w:tcPr>
            <w:tcW w:w="788" w:type="pct"/>
          </w:tcPr>
          <w:p w14:paraId="1005BB19" w14:textId="77777777" w:rsidR="00162CE0" w:rsidRPr="00EC58D2" w:rsidRDefault="00162CE0" w:rsidP="008B0268">
            <w:pPr>
              <w:jc w:val="center"/>
              <w:rPr>
                <w:rFonts w:ascii="Cambria" w:hAnsi="Cambria" w:cs="Arial"/>
                <w:b/>
                <w:bCs/>
              </w:rPr>
            </w:pPr>
          </w:p>
        </w:tc>
        <w:tc>
          <w:tcPr>
            <w:tcW w:w="4212" w:type="pct"/>
            <w:gridSpan w:val="2"/>
          </w:tcPr>
          <w:p w14:paraId="46E77557" w14:textId="77777777" w:rsidR="00162CE0" w:rsidRPr="00EC58D2" w:rsidRDefault="00862359" w:rsidP="00162CE0">
            <w:pPr>
              <w:rPr>
                <w:rFonts w:ascii="Cambria" w:hAnsi="Cambria"/>
              </w:rPr>
            </w:pPr>
            <w:r w:rsidRPr="00EC58D2">
              <w:rPr>
                <w:rFonts w:ascii="Cambria" w:hAnsi="Cambria"/>
              </w:rPr>
              <w:t xml:space="preserve">Institutions need not keep </w:t>
            </w:r>
            <w:proofErr w:type="gramStart"/>
            <w:r w:rsidRPr="00EC58D2">
              <w:rPr>
                <w:rFonts w:ascii="Cambria" w:hAnsi="Cambria"/>
              </w:rPr>
              <w:t>attendance, but</w:t>
            </w:r>
            <w:proofErr w:type="gramEnd"/>
            <w:r w:rsidRPr="00EC58D2">
              <w:rPr>
                <w:rFonts w:ascii="Cambria" w:hAnsi="Cambria"/>
              </w:rPr>
              <w:t xml:space="preserve"> must adopt and publish an equitable policy by which withdrawal dates will be determined, which may include notification by the student or reports from faculty. This policy shall be submitted to the Commission before publication.</w:t>
            </w:r>
          </w:p>
        </w:tc>
      </w:tr>
      <w:tr w:rsidR="00862359" w:rsidRPr="00EC58D2" w14:paraId="52B996DC" w14:textId="77777777" w:rsidTr="009E3E24">
        <w:tc>
          <w:tcPr>
            <w:tcW w:w="788" w:type="pct"/>
          </w:tcPr>
          <w:p w14:paraId="21D4EC4A" w14:textId="77777777" w:rsidR="00862359" w:rsidRPr="00EC58D2" w:rsidRDefault="00862359" w:rsidP="008B0268">
            <w:pPr>
              <w:jc w:val="center"/>
              <w:rPr>
                <w:rFonts w:ascii="Cambria" w:hAnsi="Cambria" w:cs="Arial"/>
                <w:b/>
                <w:bCs/>
              </w:rPr>
            </w:pPr>
          </w:p>
        </w:tc>
        <w:tc>
          <w:tcPr>
            <w:tcW w:w="4212" w:type="pct"/>
            <w:gridSpan w:val="2"/>
          </w:tcPr>
          <w:p w14:paraId="007990ED" w14:textId="77777777" w:rsidR="00862359" w:rsidRPr="00EC58D2" w:rsidRDefault="0017043E" w:rsidP="0017043E">
            <w:pPr>
              <w:rPr>
                <w:rFonts w:ascii="Cambria" w:hAnsi="Cambria"/>
              </w:rPr>
            </w:pPr>
            <w:r w:rsidRPr="00EC58D2">
              <w:rPr>
                <w:rFonts w:ascii="Cambria" w:hAnsi="Cambria"/>
              </w:rPr>
              <w:t xml:space="preserve">Nonrefundable fees regarding admission and registration of Florida students shall not exceed $150. </w:t>
            </w:r>
          </w:p>
        </w:tc>
      </w:tr>
      <w:tr w:rsidR="0017043E" w:rsidRPr="00EC58D2" w14:paraId="2A686F0D" w14:textId="77777777" w:rsidTr="009E3E24">
        <w:tc>
          <w:tcPr>
            <w:tcW w:w="788" w:type="pct"/>
          </w:tcPr>
          <w:p w14:paraId="34DD49B2" w14:textId="77777777" w:rsidR="0017043E" w:rsidRPr="00EC58D2" w:rsidRDefault="0017043E" w:rsidP="008B0268">
            <w:pPr>
              <w:jc w:val="center"/>
              <w:rPr>
                <w:rFonts w:ascii="Cambria" w:hAnsi="Cambria" w:cs="Arial"/>
                <w:b/>
                <w:bCs/>
              </w:rPr>
            </w:pPr>
          </w:p>
        </w:tc>
        <w:tc>
          <w:tcPr>
            <w:tcW w:w="4212" w:type="pct"/>
            <w:gridSpan w:val="2"/>
          </w:tcPr>
          <w:p w14:paraId="2860F374" w14:textId="77777777" w:rsidR="0017043E" w:rsidRPr="00EC58D2" w:rsidRDefault="0017043E" w:rsidP="0017043E">
            <w:pPr>
              <w:rPr>
                <w:rFonts w:ascii="Cambria" w:hAnsi="Cambria"/>
              </w:rPr>
            </w:pPr>
            <w:r w:rsidRPr="00EC58D2">
              <w:rPr>
                <w:rFonts w:ascii="Cambria" w:hAnsi="Cambria"/>
              </w:rPr>
              <w:t xml:space="preserve">The requirements regarding refund policies as stated herein do not apply to dormitory or meal fees. Refund policies for those fees, if charged, shall be set by the institution </w:t>
            </w:r>
            <w:proofErr w:type="gramStart"/>
            <w:r w:rsidRPr="00EC58D2">
              <w:rPr>
                <w:rFonts w:ascii="Cambria" w:hAnsi="Cambria"/>
              </w:rPr>
              <w:t>and also</w:t>
            </w:r>
            <w:proofErr w:type="gramEnd"/>
            <w:r w:rsidRPr="00EC58D2">
              <w:rPr>
                <w:rFonts w:ascii="Cambria" w:hAnsi="Cambria"/>
              </w:rPr>
              <w:t xml:space="preserve"> disclosed in conjunction with the refund policy.</w:t>
            </w:r>
          </w:p>
        </w:tc>
      </w:tr>
    </w:tbl>
    <w:p w14:paraId="03790B43" w14:textId="77777777" w:rsidR="0008399D" w:rsidRPr="00EC58D2" w:rsidRDefault="0008399D" w:rsidP="00592F13">
      <w:pPr>
        <w:jc w:val="center"/>
        <w:outlineLvl w:val="0"/>
        <w:rPr>
          <w:rFonts w:ascii="Cambria" w:hAnsi="Cambria"/>
          <w:b/>
          <w:highlight w:val="yellow"/>
        </w:rPr>
      </w:pPr>
    </w:p>
    <w:p w14:paraId="55B1AC08" w14:textId="77777777" w:rsidR="007A6449" w:rsidRPr="00EC58D2" w:rsidRDefault="007A6449" w:rsidP="00592F13">
      <w:pPr>
        <w:jc w:val="center"/>
        <w:outlineLvl w:val="0"/>
        <w:rPr>
          <w:rFonts w:ascii="Cambria" w:hAnsi="Cambria"/>
          <w:b/>
          <w:highlight w:val="yellow"/>
        </w:rPr>
      </w:pPr>
    </w:p>
    <w:sectPr w:rsidR="007A6449" w:rsidRPr="00EC58D2" w:rsidSect="00044ED3">
      <w:footerReference w:type="default" r:id="rId9"/>
      <w:pgSz w:w="12240" w:h="15840"/>
      <w:pgMar w:top="720" w:right="1008" w:bottom="720" w:left="100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3D788" w14:textId="77777777" w:rsidR="00AA2ABA" w:rsidRDefault="00AA2ABA">
      <w:r>
        <w:separator/>
      </w:r>
    </w:p>
  </w:endnote>
  <w:endnote w:type="continuationSeparator" w:id="0">
    <w:p w14:paraId="421A32DA" w14:textId="77777777" w:rsidR="00AA2ABA" w:rsidRDefault="00AA2A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EC5B" w14:textId="77777777" w:rsidR="004076D0" w:rsidRPr="009532C0" w:rsidRDefault="004076D0" w:rsidP="00C97B08">
    <w:pPr>
      <w:pStyle w:val="Footer"/>
      <w:tabs>
        <w:tab w:val="right" w:pos="9720"/>
      </w:tabs>
      <w:ind w:right="360"/>
      <w:rPr>
        <w:rFonts w:ascii="Cambria" w:hAnsi="Cambria" w:cs="Arial"/>
      </w:rPr>
    </w:pPr>
    <w:r w:rsidRPr="009532C0">
      <w:rPr>
        <w:rStyle w:val="PageNumber"/>
        <w:rFonts w:ascii="Cambria" w:hAnsi="Cambria" w:cs="Arial"/>
      </w:rPr>
      <w:t>Refund Policy Checklist (Effective September 29, 2014)</w:t>
    </w:r>
    <w:r w:rsidRPr="009532C0">
      <w:rPr>
        <w:rStyle w:val="PageNumber"/>
        <w:rFonts w:ascii="Cambria" w:hAnsi="Cambria" w:cs="Arial"/>
      </w:rPr>
      <w:tab/>
    </w:r>
    <w:r w:rsidRPr="009532C0">
      <w:rPr>
        <w:rStyle w:val="PageNumber"/>
        <w:rFonts w:ascii="Cambria" w:hAnsi="Cambria" w:cs="Arial"/>
      </w:rPr>
      <w:tab/>
      <w:t xml:space="preserve">Page </w:t>
    </w:r>
    <w:r w:rsidRPr="009532C0">
      <w:rPr>
        <w:rStyle w:val="PageNumber"/>
        <w:rFonts w:ascii="Cambria" w:hAnsi="Cambria" w:cs="Arial"/>
      </w:rPr>
      <w:fldChar w:fldCharType="begin"/>
    </w:r>
    <w:r w:rsidRPr="009532C0">
      <w:rPr>
        <w:rStyle w:val="PageNumber"/>
        <w:rFonts w:ascii="Cambria" w:hAnsi="Cambria" w:cs="Arial"/>
      </w:rPr>
      <w:instrText xml:space="preserve"> PAGE </w:instrText>
    </w:r>
    <w:r w:rsidRPr="009532C0">
      <w:rPr>
        <w:rStyle w:val="PageNumber"/>
        <w:rFonts w:ascii="Cambria" w:hAnsi="Cambria" w:cs="Arial"/>
      </w:rPr>
      <w:fldChar w:fldCharType="separate"/>
    </w:r>
    <w:r w:rsidR="00BA7AD6">
      <w:rPr>
        <w:rStyle w:val="PageNumber"/>
        <w:rFonts w:ascii="Cambria" w:hAnsi="Cambria" w:cs="Arial"/>
        <w:noProof/>
      </w:rPr>
      <w:t>1</w:t>
    </w:r>
    <w:r w:rsidRPr="009532C0">
      <w:rPr>
        <w:rStyle w:val="PageNumber"/>
        <w:rFonts w:ascii="Cambria" w:hAnsi="Cambria" w:cs="Arial"/>
      </w:rPr>
      <w:fldChar w:fldCharType="end"/>
    </w:r>
    <w:r w:rsidRPr="009532C0">
      <w:rPr>
        <w:rStyle w:val="PageNumber"/>
        <w:rFonts w:ascii="Cambria" w:hAnsi="Cambria" w:cs="Arial"/>
      </w:rPr>
      <w:t xml:space="preserve"> of </w:t>
    </w:r>
    <w:r w:rsidRPr="009532C0">
      <w:rPr>
        <w:rStyle w:val="PageNumber"/>
        <w:rFonts w:ascii="Cambria" w:hAnsi="Cambria" w:cs="Arial"/>
      </w:rPr>
      <w:fldChar w:fldCharType="begin"/>
    </w:r>
    <w:r w:rsidRPr="009532C0">
      <w:rPr>
        <w:rStyle w:val="PageNumber"/>
        <w:rFonts w:ascii="Cambria" w:hAnsi="Cambria" w:cs="Arial"/>
      </w:rPr>
      <w:instrText xml:space="preserve"> NUMPAGES </w:instrText>
    </w:r>
    <w:r w:rsidRPr="009532C0">
      <w:rPr>
        <w:rStyle w:val="PageNumber"/>
        <w:rFonts w:ascii="Cambria" w:hAnsi="Cambria" w:cs="Arial"/>
      </w:rPr>
      <w:fldChar w:fldCharType="separate"/>
    </w:r>
    <w:r w:rsidR="00BA7AD6">
      <w:rPr>
        <w:rStyle w:val="PageNumber"/>
        <w:rFonts w:ascii="Cambria" w:hAnsi="Cambria" w:cs="Arial"/>
        <w:noProof/>
      </w:rPr>
      <w:t>2</w:t>
    </w:r>
    <w:r w:rsidRPr="009532C0">
      <w:rPr>
        <w:rStyle w:val="PageNumber"/>
        <w:rFonts w:ascii="Cambria" w:hAnsi="Cambria"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6F86A" w14:textId="77777777" w:rsidR="00AA2ABA" w:rsidRDefault="00AA2ABA">
      <w:r>
        <w:separator/>
      </w:r>
    </w:p>
  </w:footnote>
  <w:footnote w:type="continuationSeparator" w:id="0">
    <w:p w14:paraId="59FC62F3" w14:textId="77777777" w:rsidR="00AA2ABA" w:rsidRDefault="00AA2A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223A"/>
    <w:multiLevelType w:val="hybridMultilevel"/>
    <w:tmpl w:val="6A06045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1F34EC9"/>
    <w:multiLevelType w:val="hybridMultilevel"/>
    <w:tmpl w:val="566AA48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1F6912"/>
    <w:multiLevelType w:val="hybridMultilevel"/>
    <w:tmpl w:val="CBAAF1D4"/>
    <w:lvl w:ilvl="0" w:tplc="9A4852EC">
      <w:start w:val="1"/>
      <w:numFmt w:val="decimal"/>
      <w:lvlText w:val="%1."/>
      <w:lvlJc w:val="left"/>
      <w:pPr>
        <w:tabs>
          <w:tab w:val="num" w:pos="720"/>
        </w:tabs>
        <w:ind w:left="720" w:hanging="360"/>
      </w:pPr>
      <w:rPr>
        <w:rFonts w:hint="default"/>
        <w:b w:val="0"/>
        <w:sz w:val="18"/>
        <w:szCs w:val="18"/>
      </w:rPr>
    </w:lvl>
    <w:lvl w:ilvl="1" w:tplc="F684BF4E">
      <w:start w:val="1"/>
      <w:numFmt w:val="lowerLetter"/>
      <w:lvlText w:val="%2."/>
      <w:lvlJc w:val="left"/>
      <w:pPr>
        <w:tabs>
          <w:tab w:val="num" w:pos="1440"/>
        </w:tabs>
        <w:ind w:left="1440" w:hanging="360"/>
      </w:pPr>
      <w:rPr>
        <w:b w:val="0"/>
        <w:sz w:val="16"/>
        <w:szCs w:val="16"/>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94D6564"/>
    <w:multiLevelType w:val="multilevel"/>
    <w:tmpl w:val="FA263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1F6496"/>
    <w:multiLevelType w:val="hybridMultilevel"/>
    <w:tmpl w:val="1D967F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DE325B"/>
    <w:multiLevelType w:val="hybridMultilevel"/>
    <w:tmpl w:val="F31652B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EF3D80"/>
    <w:multiLevelType w:val="hybridMultilevel"/>
    <w:tmpl w:val="43A8CF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50340A"/>
    <w:multiLevelType w:val="multilevel"/>
    <w:tmpl w:val="C1206CE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552294B"/>
    <w:multiLevelType w:val="multilevel"/>
    <w:tmpl w:val="2758DC4C"/>
    <w:lvl w:ilvl="0">
      <w:start w:val="1"/>
      <w:numFmt w:val="decimal"/>
      <w:lvlText w:val="%1."/>
      <w:lvlJc w:val="left"/>
      <w:pPr>
        <w:tabs>
          <w:tab w:val="num" w:pos="720"/>
        </w:tabs>
        <w:ind w:left="720" w:hanging="360"/>
      </w:pPr>
      <w:rPr>
        <w:rFonts w:hint="default"/>
        <w:sz w:val="18"/>
        <w:szCs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5CAD15E2"/>
    <w:multiLevelType w:val="hybridMultilevel"/>
    <w:tmpl w:val="842CEA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017023"/>
    <w:multiLevelType w:val="hybridMultilevel"/>
    <w:tmpl w:val="959298C8"/>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25B6AB1"/>
    <w:multiLevelType w:val="hybridMultilevel"/>
    <w:tmpl w:val="C1206CE6"/>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C07596F"/>
    <w:multiLevelType w:val="multilevel"/>
    <w:tmpl w:val="959298C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C90704D"/>
    <w:multiLevelType w:val="multilevel"/>
    <w:tmpl w:val="A6EADB4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7F1106F4"/>
    <w:multiLevelType w:val="hybridMultilevel"/>
    <w:tmpl w:val="DB06168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086003167">
    <w:abstractNumId w:val="2"/>
  </w:num>
  <w:num w:numId="2" w16cid:durableId="100027885">
    <w:abstractNumId w:val="1"/>
  </w:num>
  <w:num w:numId="3" w16cid:durableId="989600674">
    <w:abstractNumId w:val="10"/>
  </w:num>
  <w:num w:numId="4" w16cid:durableId="981613578">
    <w:abstractNumId w:val="12"/>
  </w:num>
  <w:num w:numId="5" w16cid:durableId="380447989">
    <w:abstractNumId w:val="5"/>
  </w:num>
  <w:num w:numId="6" w16cid:durableId="1809587927">
    <w:abstractNumId w:val="0"/>
  </w:num>
  <w:num w:numId="7" w16cid:durableId="1280644163">
    <w:abstractNumId w:val="9"/>
  </w:num>
  <w:num w:numId="8" w16cid:durableId="1927154881">
    <w:abstractNumId w:val="11"/>
  </w:num>
  <w:num w:numId="9" w16cid:durableId="212083955">
    <w:abstractNumId w:val="7"/>
  </w:num>
  <w:num w:numId="10" w16cid:durableId="624696050">
    <w:abstractNumId w:val="4"/>
  </w:num>
  <w:num w:numId="11" w16cid:durableId="1525558169">
    <w:abstractNumId w:val="13"/>
  </w:num>
  <w:num w:numId="12" w16cid:durableId="1472753151">
    <w:abstractNumId w:val="8"/>
  </w:num>
  <w:num w:numId="13" w16cid:durableId="219755585">
    <w:abstractNumId w:val="14"/>
  </w:num>
  <w:num w:numId="14" w16cid:durableId="1873765661">
    <w:abstractNumId w:val="3"/>
  </w:num>
  <w:num w:numId="15" w16cid:durableId="14159776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0"/>
  <w:defaultTabStop w:val="720"/>
  <w:drawingGridHorizontalSpacing w:val="120"/>
  <w:displayHorizontalDrawingGridEvery w:val="2"/>
  <w:displayVerticalDrawingGridEvery w:val="2"/>
  <w:noPunctuationKerning/>
  <w:characterSpacingControl w:val="doNotCompress"/>
  <w:hdrShapeDefaults>
    <o:shapedefaults v:ext="edit" spidmax="205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44ED3"/>
    <w:rsid w:val="00004FFC"/>
    <w:rsid w:val="00011202"/>
    <w:rsid w:val="00014E79"/>
    <w:rsid w:val="00020072"/>
    <w:rsid w:val="00031B05"/>
    <w:rsid w:val="000365AB"/>
    <w:rsid w:val="0004037F"/>
    <w:rsid w:val="00041E28"/>
    <w:rsid w:val="00044ED3"/>
    <w:rsid w:val="00057AC6"/>
    <w:rsid w:val="00057B56"/>
    <w:rsid w:val="00060B09"/>
    <w:rsid w:val="00075988"/>
    <w:rsid w:val="00081CBF"/>
    <w:rsid w:val="0008399D"/>
    <w:rsid w:val="00083B36"/>
    <w:rsid w:val="00085621"/>
    <w:rsid w:val="00091CB8"/>
    <w:rsid w:val="0009331D"/>
    <w:rsid w:val="000A6431"/>
    <w:rsid w:val="000B3DC0"/>
    <w:rsid w:val="000C23EC"/>
    <w:rsid w:val="000D34E7"/>
    <w:rsid w:val="000D5778"/>
    <w:rsid w:val="000E067E"/>
    <w:rsid w:val="000E3136"/>
    <w:rsid w:val="000F03E0"/>
    <w:rsid w:val="000F0B08"/>
    <w:rsid w:val="000F24A7"/>
    <w:rsid w:val="000F26E6"/>
    <w:rsid w:val="00100495"/>
    <w:rsid w:val="00103436"/>
    <w:rsid w:val="00104AFE"/>
    <w:rsid w:val="00106406"/>
    <w:rsid w:val="0010660F"/>
    <w:rsid w:val="00106634"/>
    <w:rsid w:val="0011639E"/>
    <w:rsid w:val="001165A9"/>
    <w:rsid w:val="00125A21"/>
    <w:rsid w:val="001366ED"/>
    <w:rsid w:val="00136C92"/>
    <w:rsid w:val="0014167E"/>
    <w:rsid w:val="00141B3B"/>
    <w:rsid w:val="00142DEB"/>
    <w:rsid w:val="00153568"/>
    <w:rsid w:val="00156D1C"/>
    <w:rsid w:val="0016076A"/>
    <w:rsid w:val="00162CE0"/>
    <w:rsid w:val="0017043E"/>
    <w:rsid w:val="00191545"/>
    <w:rsid w:val="00194BCA"/>
    <w:rsid w:val="00194D91"/>
    <w:rsid w:val="001A1B60"/>
    <w:rsid w:val="001A6822"/>
    <w:rsid w:val="001B2792"/>
    <w:rsid w:val="001B409B"/>
    <w:rsid w:val="001B5F8A"/>
    <w:rsid w:val="001B7887"/>
    <w:rsid w:val="001C1288"/>
    <w:rsid w:val="001D01A3"/>
    <w:rsid w:val="001D0D87"/>
    <w:rsid w:val="001D5223"/>
    <w:rsid w:val="001E4A40"/>
    <w:rsid w:val="001E6023"/>
    <w:rsid w:val="001F017A"/>
    <w:rsid w:val="001F053F"/>
    <w:rsid w:val="001F1E96"/>
    <w:rsid w:val="001F3767"/>
    <w:rsid w:val="001F4C54"/>
    <w:rsid w:val="001F5400"/>
    <w:rsid w:val="001F6B26"/>
    <w:rsid w:val="00200A2D"/>
    <w:rsid w:val="0020436D"/>
    <w:rsid w:val="00213A34"/>
    <w:rsid w:val="002200DB"/>
    <w:rsid w:val="00224D48"/>
    <w:rsid w:val="00227301"/>
    <w:rsid w:val="002314CE"/>
    <w:rsid w:val="002379E2"/>
    <w:rsid w:val="00241A0D"/>
    <w:rsid w:val="0024381A"/>
    <w:rsid w:val="00245668"/>
    <w:rsid w:val="00246A64"/>
    <w:rsid w:val="002610B5"/>
    <w:rsid w:val="002820C0"/>
    <w:rsid w:val="00293400"/>
    <w:rsid w:val="002A01C8"/>
    <w:rsid w:val="002A4AB2"/>
    <w:rsid w:val="002A7008"/>
    <w:rsid w:val="002B1219"/>
    <w:rsid w:val="002B2BAF"/>
    <w:rsid w:val="002C26AF"/>
    <w:rsid w:val="002D203B"/>
    <w:rsid w:val="002E1BE9"/>
    <w:rsid w:val="002E6DC7"/>
    <w:rsid w:val="002F4248"/>
    <w:rsid w:val="002F773A"/>
    <w:rsid w:val="003033F4"/>
    <w:rsid w:val="003132E7"/>
    <w:rsid w:val="003161B6"/>
    <w:rsid w:val="003178A8"/>
    <w:rsid w:val="00341EC0"/>
    <w:rsid w:val="00342C37"/>
    <w:rsid w:val="00351017"/>
    <w:rsid w:val="00351595"/>
    <w:rsid w:val="00353707"/>
    <w:rsid w:val="003648D1"/>
    <w:rsid w:val="00367D5F"/>
    <w:rsid w:val="00374E7E"/>
    <w:rsid w:val="00376433"/>
    <w:rsid w:val="00376825"/>
    <w:rsid w:val="00377953"/>
    <w:rsid w:val="00384102"/>
    <w:rsid w:val="00392481"/>
    <w:rsid w:val="00394049"/>
    <w:rsid w:val="00397B12"/>
    <w:rsid w:val="003A0D8B"/>
    <w:rsid w:val="003A2C53"/>
    <w:rsid w:val="003B019D"/>
    <w:rsid w:val="003B08FE"/>
    <w:rsid w:val="003B27FC"/>
    <w:rsid w:val="003B6B9F"/>
    <w:rsid w:val="003C26C4"/>
    <w:rsid w:val="003C3788"/>
    <w:rsid w:val="003C53E4"/>
    <w:rsid w:val="003C71AC"/>
    <w:rsid w:val="003F436F"/>
    <w:rsid w:val="003F4A5C"/>
    <w:rsid w:val="003F5311"/>
    <w:rsid w:val="004018B8"/>
    <w:rsid w:val="00401FEB"/>
    <w:rsid w:val="004076D0"/>
    <w:rsid w:val="00410C3E"/>
    <w:rsid w:val="00416BCA"/>
    <w:rsid w:val="00417922"/>
    <w:rsid w:val="0042475F"/>
    <w:rsid w:val="0042770A"/>
    <w:rsid w:val="00432060"/>
    <w:rsid w:val="00433F9F"/>
    <w:rsid w:val="00440EFB"/>
    <w:rsid w:val="00440FCF"/>
    <w:rsid w:val="0044286A"/>
    <w:rsid w:val="004546A5"/>
    <w:rsid w:val="004559FA"/>
    <w:rsid w:val="00457DAC"/>
    <w:rsid w:val="00461206"/>
    <w:rsid w:val="004625B7"/>
    <w:rsid w:val="00462728"/>
    <w:rsid w:val="00462B85"/>
    <w:rsid w:val="0046491D"/>
    <w:rsid w:val="004672FB"/>
    <w:rsid w:val="00481B67"/>
    <w:rsid w:val="00486CFF"/>
    <w:rsid w:val="004939EE"/>
    <w:rsid w:val="00496898"/>
    <w:rsid w:val="00497242"/>
    <w:rsid w:val="004A641C"/>
    <w:rsid w:val="004B0385"/>
    <w:rsid w:val="004B43C9"/>
    <w:rsid w:val="004B5047"/>
    <w:rsid w:val="004C686C"/>
    <w:rsid w:val="004C6C03"/>
    <w:rsid w:val="004C7E0A"/>
    <w:rsid w:val="004D0EA8"/>
    <w:rsid w:val="004E1F4F"/>
    <w:rsid w:val="004E5256"/>
    <w:rsid w:val="004E7510"/>
    <w:rsid w:val="004E7919"/>
    <w:rsid w:val="004F01AC"/>
    <w:rsid w:val="00501F95"/>
    <w:rsid w:val="00502F6D"/>
    <w:rsid w:val="00505955"/>
    <w:rsid w:val="00513A09"/>
    <w:rsid w:val="00513B04"/>
    <w:rsid w:val="0051572D"/>
    <w:rsid w:val="005270DA"/>
    <w:rsid w:val="00527FBB"/>
    <w:rsid w:val="00531F73"/>
    <w:rsid w:val="00533F46"/>
    <w:rsid w:val="00535EE1"/>
    <w:rsid w:val="00557134"/>
    <w:rsid w:val="0055728A"/>
    <w:rsid w:val="005609B1"/>
    <w:rsid w:val="00564020"/>
    <w:rsid w:val="0057289B"/>
    <w:rsid w:val="00582AA2"/>
    <w:rsid w:val="00585120"/>
    <w:rsid w:val="00591692"/>
    <w:rsid w:val="00592F13"/>
    <w:rsid w:val="005973A8"/>
    <w:rsid w:val="005A002B"/>
    <w:rsid w:val="005A1A72"/>
    <w:rsid w:val="005A6585"/>
    <w:rsid w:val="005A7A6C"/>
    <w:rsid w:val="005B5D08"/>
    <w:rsid w:val="005F067D"/>
    <w:rsid w:val="005F3CEA"/>
    <w:rsid w:val="005F3D0A"/>
    <w:rsid w:val="005F7F3F"/>
    <w:rsid w:val="00601079"/>
    <w:rsid w:val="00601A0B"/>
    <w:rsid w:val="006074D0"/>
    <w:rsid w:val="006144AF"/>
    <w:rsid w:val="006158C1"/>
    <w:rsid w:val="00616911"/>
    <w:rsid w:val="006270D9"/>
    <w:rsid w:val="00636F58"/>
    <w:rsid w:val="00641208"/>
    <w:rsid w:val="00642A49"/>
    <w:rsid w:val="006440EC"/>
    <w:rsid w:val="00644556"/>
    <w:rsid w:val="006574ED"/>
    <w:rsid w:val="0065781D"/>
    <w:rsid w:val="00670CC2"/>
    <w:rsid w:val="006804E0"/>
    <w:rsid w:val="00683820"/>
    <w:rsid w:val="00685F7E"/>
    <w:rsid w:val="006958C2"/>
    <w:rsid w:val="00695D32"/>
    <w:rsid w:val="006A05FA"/>
    <w:rsid w:val="006A21E2"/>
    <w:rsid w:val="006A4ECD"/>
    <w:rsid w:val="006B0ED0"/>
    <w:rsid w:val="006B0FB0"/>
    <w:rsid w:val="006B4EBB"/>
    <w:rsid w:val="006B5B79"/>
    <w:rsid w:val="006C09A5"/>
    <w:rsid w:val="006C401A"/>
    <w:rsid w:val="006D0A1A"/>
    <w:rsid w:val="006D1AA5"/>
    <w:rsid w:val="006D2756"/>
    <w:rsid w:val="006D297E"/>
    <w:rsid w:val="006E6639"/>
    <w:rsid w:val="006F0851"/>
    <w:rsid w:val="006F527D"/>
    <w:rsid w:val="00701DE4"/>
    <w:rsid w:val="007115EF"/>
    <w:rsid w:val="00715109"/>
    <w:rsid w:val="00716188"/>
    <w:rsid w:val="00723833"/>
    <w:rsid w:val="0073009B"/>
    <w:rsid w:val="00732BE6"/>
    <w:rsid w:val="00734C8E"/>
    <w:rsid w:val="00735B45"/>
    <w:rsid w:val="0074005A"/>
    <w:rsid w:val="007505ED"/>
    <w:rsid w:val="00757DCC"/>
    <w:rsid w:val="00771EDC"/>
    <w:rsid w:val="007744B4"/>
    <w:rsid w:val="007A04D6"/>
    <w:rsid w:val="007A2A0A"/>
    <w:rsid w:val="007A6449"/>
    <w:rsid w:val="007B3A56"/>
    <w:rsid w:val="007D1885"/>
    <w:rsid w:val="007D719D"/>
    <w:rsid w:val="007D7529"/>
    <w:rsid w:val="007E05F7"/>
    <w:rsid w:val="007E2C63"/>
    <w:rsid w:val="007E555C"/>
    <w:rsid w:val="007F021F"/>
    <w:rsid w:val="007F4757"/>
    <w:rsid w:val="00802046"/>
    <w:rsid w:val="008034FC"/>
    <w:rsid w:val="008055FC"/>
    <w:rsid w:val="0081219A"/>
    <w:rsid w:val="008158F2"/>
    <w:rsid w:val="00817148"/>
    <w:rsid w:val="0082427F"/>
    <w:rsid w:val="00824874"/>
    <w:rsid w:val="0083069C"/>
    <w:rsid w:val="008347D6"/>
    <w:rsid w:val="00840B33"/>
    <w:rsid w:val="008430F3"/>
    <w:rsid w:val="00843D32"/>
    <w:rsid w:val="00850AC3"/>
    <w:rsid w:val="00852F57"/>
    <w:rsid w:val="008532BC"/>
    <w:rsid w:val="00854470"/>
    <w:rsid w:val="0086070C"/>
    <w:rsid w:val="00862359"/>
    <w:rsid w:val="00866C10"/>
    <w:rsid w:val="0087762C"/>
    <w:rsid w:val="008908EB"/>
    <w:rsid w:val="00892D21"/>
    <w:rsid w:val="008974B5"/>
    <w:rsid w:val="0089798A"/>
    <w:rsid w:val="008A6306"/>
    <w:rsid w:val="008A657D"/>
    <w:rsid w:val="008B0268"/>
    <w:rsid w:val="008B289E"/>
    <w:rsid w:val="008C1DC5"/>
    <w:rsid w:val="008C4607"/>
    <w:rsid w:val="008C63F3"/>
    <w:rsid w:val="008D5777"/>
    <w:rsid w:val="008E3B5B"/>
    <w:rsid w:val="008F4373"/>
    <w:rsid w:val="008F4381"/>
    <w:rsid w:val="008F4D16"/>
    <w:rsid w:val="009069A6"/>
    <w:rsid w:val="00906ADE"/>
    <w:rsid w:val="00910D46"/>
    <w:rsid w:val="00911D1D"/>
    <w:rsid w:val="009163A8"/>
    <w:rsid w:val="0092165D"/>
    <w:rsid w:val="009532C0"/>
    <w:rsid w:val="00955D2E"/>
    <w:rsid w:val="00957F1D"/>
    <w:rsid w:val="00972981"/>
    <w:rsid w:val="00980985"/>
    <w:rsid w:val="00982EF9"/>
    <w:rsid w:val="00990A7C"/>
    <w:rsid w:val="00992060"/>
    <w:rsid w:val="00992246"/>
    <w:rsid w:val="00992EFC"/>
    <w:rsid w:val="009933E3"/>
    <w:rsid w:val="00995C97"/>
    <w:rsid w:val="009975BD"/>
    <w:rsid w:val="009A5CFC"/>
    <w:rsid w:val="009A6195"/>
    <w:rsid w:val="009A6F54"/>
    <w:rsid w:val="009B7994"/>
    <w:rsid w:val="009C28C1"/>
    <w:rsid w:val="009C3EB7"/>
    <w:rsid w:val="009C4E04"/>
    <w:rsid w:val="009C4F63"/>
    <w:rsid w:val="009C50D4"/>
    <w:rsid w:val="009D06FA"/>
    <w:rsid w:val="009D1934"/>
    <w:rsid w:val="009D2792"/>
    <w:rsid w:val="009D4A4B"/>
    <w:rsid w:val="009D67AE"/>
    <w:rsid w:val="009E3E24"/>
    <w:rsid w:val="009E63D3"/>
    <w:rsid w:val="009F4792"/>
    <w:rsid w:val="009F5955"/>
    <w:rsid w:val="00A01660"/>
    <w:rsid w:val="00A01E67"/>
    <w:rsid w:val="00A0461B"/>
    <w:rsid w:val="00A112DE"/>
    <w:rsid w:val="00A16D29"/>
    <w:rsid w:val="00A20F85"/>
    <w:rsid w:val="00A22EA4"/>
    <w:rsid w:val="00A2440A"/>
    <w:rsid w:val="00A259F0"/>
    <w:rsid w:val="00A26C6B"/>
    <w:rsid w:val="00A32611"/>
    <w:rsid w:val="00A327CE"/>
    <w:rsid w:val="00A35166"/>
    <w:rsid w:val="00A55FCD"/>
    <w:rsid w:val="00A61997"/>
    <w:rsid w:val="00A66FA2"/>
    <w:rsid w:val="00A812CA"/>
    <w:rsid w:val="00A82A54"/>
    <w:rsid w:val="00A851DF"/>
    <w:rsid w:val="00A911C9"/>
    <w:rsid w:val="00A95EC9"/>
    <w:rsid w:val="00A96168"/>
    <w:rsid w:val="00AA19C7"/>
    <w:rsid w:val="00AA2ABA"/>
    <w:rsid w:val="00AA3C7A"/>
    <w:rsid w:val="00AA7D76"/>
    <w:rsid w:val="00AB3900"/>
    <w:rsid w:val="00AB605F"/>
    <w:rsid w:val="00AB622C"/>
    <w:rsid w:val="00AC08E5"/>
    <w:rsid w:val="00AC252E"/>
    <w:rsid w:val="00AD3750"/>
    <w:rsid w:val="00AD6596"/>
    <w:rsid w:val="00AD7346"/>
    <w:rsid w:val="00AD7D50"/>
    <w:rsid w:val="00AE0231"/>
    <w:rsid w:val="00AE17F9"/>
    <w:rsid w:val="00AE53FF"/>
    <w:rsid w:val="00AE5B56"/>
    <w:rsid w:val="00AE6804"/>
    <w:rsid w:val="00AF1490"/>
    <w:rsid w:val="00B07A4C"/>
    <w:rsid w:val="00B26579"/>
    <w:rsid w:val="00B331F4"/>
    <w:rsid w:val="00B41D93"/>
    <w:rsid w:val="00B522E2"/>
    <w:rsid w:val="00B53D77"/>
    <w:rsid w:val="00B55C75"/>
    <w:rsid w:val="00B63DCC"/>
    <w:rsid w:val="00B64DB1"/>
    <w:rsid w:val="00B72BF4"/>
    <w:rsid w:val="00B734AB"/>
    <w:rsid w:val="00B75965"/>
    <w:rsid w:val="00B76FA0"/>
    <w:rsid w:val="00B82FE5"/>
    <w:rsid w:val="00B83B7F"/>
    <w:rsid w:val="00B9390D"/>
    <w:rsid w:val="00B96300"/>
    <w:rsid w:val="00B963B2"/>
    <w:rsid w:val="00BA0D70"/>
    <w:rsid w:val="00BA2B5F"/>
    <w:rsid w:val="00BA7AD6"/>
    <w:rsid w:val="00BC316E"/>
    <w:rsid w:val="00BC3E8D"/>
    <w:rsid w:val="00BD17E3"/>
    <w:rsid w:val="00BD4475"/>
    <w:rsid w:val="00BD5D91"/>
    <w:rsid w:val="00BE24A5"/>
    <w:rsid w:val="00BE5D47"/>
    <w:rsid w:val="00BE6298"/>
    <w:rsid w:val="00BF13CB"/>
    <w:rsid w:val="00BF5AF1"/>
    <w:rsid w:val="00C02E45"/>
    <w:rsid w:val="00C10D4A"/>
    <w:rsid w:val="00C1393F"/>
    <w:rsid w:val="00C1478D"/>
    <w:rsid w:val="00C1636E"/>
    <w:rsid w:val="00C169ED"/>
    <w:rsid w:val="00C212F9"/>
    <w:rsid w:val="00C2218D"/>
    <w:rsid w:val="00C445E9"/>
    <w:rsid w:val="00C466FE"/>
    <w:rsid w:val="00C50BAD"/>
    <w:rsid w:val="00C54443"/>
    <w:rsid w:val="00C55CEA"/>
    <w:rsid w:val="00C630CA"/>
    <w:rsid w:val="00C6339D"/>
    <w:rsid w:val="00C64C05"/>
    <w:rsid w:val="00C659DA"/>
    <w:rsid w:val="00C7482B"/>
    <w:rsid w:val="00C761D3"/>
    <w:rsid w:val="00C81CFA"/>
    <w:rsid w:val="00C87B7B"/>
    <w:rsid w:val="00C91F78"/>
    <w:rsid w:val="00C92B93"/>
    <w:rsid w:val="00C92FCE"/>
    <w:rsid w:val="00C97B08"/>
    <w:rsid w:val="00CA52E1"/>
    <w:rsid w:val="00CB33A4"/>
    <w:rsid w:val="00CB3543"/>
    <w:rsid w:val="00CB7471"/>
    <w:rsid w:val="00CC021A"/>
    <w:rsid w:val="00CC34E4"/>
    <w:rsid w:val="00CD15D4"/>
    <w:rsid w:val="00CD5021"/>
    <w:rsid w:val="00CD6269"/>
    <w:rsid w:val="00CE0EA4"/>
    <w:rsid w:val="00CE111F"/>
    <w:rsid w:val="00CE1A2E"/>
    <w:rsid w:val="00CE1D2B"/>
    <w:rsid w:val="00CE3A20"/>
    <w:rsid w:val="00CF1FF1"/>
    <w:rsid w:val="00CF6D3A"/>
    <w:rsid w:val="00D01B5C"/>
    <w:rsid w:val="00D03A7F"/>
    <w:rsid w:val="00D03EC8"/>
    <w:rsid w:val="00D061AD"/>
    <w:rsid w:val="00D211E3"/>
    <w:rsid w:val="00D2552C"/>
    <w:rsid w:val="00D2684D"/>
    <w:rsid w:val="00D27FC5"/>
    <w:rsid w:val="00D325C7"/>
    <w:rsid w:val="00D33437"/>
    <w:rsid w:val="00D351D6"/>
    <w:rsid w:val="00D37098"/>
    <w:rsid w:val="00D4226A"/>
    <w:rsid w:val="00D5531F"/>
    <w:rsid w:val="00D637FF"/>
    <w:rsid w:val="00D6628F"/>
    <w:rsid w:val="00D67CC5"/>
    <w:rsid w:val="00D72AC2"/>
    <w:rsid w:val="00D77B03"/>
    <w:rsid w:val="00D90C6A"/>
    <w:rsid w:val="00D95090"/>
    <w:rsid w:val="00D95432"/>
    <w:rsid w:val="00DA7B78"/>
    <w:rsid w:val="00DB1BCB"/>
    <w:rsid w:val="00DB7124"/>
    <w:rsid w:val="00DC06BD"/>
    <w:rsid w:val="00DC13E3"/>
    <w:rsid w:val="00DC3050"/>
    <w:rsid w:val="00DC55A7"/>
    <w:rsid w:val="00DC598C"/>
    <w:rsid w:val="00DD4844"/>
    <w:rsid w:val="00DF531B"/>
    <w:rsid w:val="00E0233D"/>
    <w:rsid w:val="00E06E0D"/>
    <w:rsid w:val="00E13D8D"/>
    <w:rsid w:val="00E142AA"/>
    <w:rsid w:val="00E150D7"/>
    <w:rsid w:val="00E21CEC"/>
    <w:rsid w:val="00E24719"/>
    <w:rsid w:val="00E30039"/>
    <w:rsid w:val="00E33174"/>
    <w:rsid w:val="00E350FE"/>
    <w:rsid w:val="00E45B04"/>
    <w:rsid w:val="00E463B4"/>
    <w:rsid w:val="00E536D4"/>
    <w:rsid w:val="00E538E0"/>
    <w:rsid w:val="00E71F3E"/>
    <w:rsid w:val="00E728E9"/>
    <w:rsid w:val="00E73D85"/>
    <w:rsid w:val="00E90A6E"/>
    <w:rsid w:val="00E950B7"/>
    <w:rsid w:val="00EA6FB1"/>
    <w:rsid w:val="00EA733E"/>
    <w:rsid w:val="00EB40F9"/>
    <w:rsid w:val="00EB4C50"/>
    <w:rsid w:val="00EB6786"/>
    <w:rsid w:val="00EB6BAF"/>
    <w:rsid w:val="00EC040F"/>
    <w:rsid w:val="00EC13B2"/>
    <w:rsid w:val="00EC58D2"/>
    <w:rsid w:val="00EE7349"/>
    <w:rsid w:val="00EE7580"/>
    <w:rsid w:val="00EF2EC4"/>
    <w:rsid w:val="00EF3AD4"/>
    <w:rsid w:val="00F162B3"/>
    <w:rsid w:val="00F17C4B"/>
    <w:rsid w:val="00F200FD"/>
    <w:rsid w:val="00F21D96"/>
    <w:rsid w:val="00F2261D"/>
    <w:rsid w:val="00F22653"/>
    <w:rsid w:val="00F238F3"/>
    <w:rsid w:val="00F26464"/>
    <w:rsid w:val="00F32CA7"/>
    <w:rsid w:val="00F42F7C"/>
    <w:rsid w:val="00F44689"/>
    <w:rsid w:val="00F50E4F"/>
    <w:rsid w:val="00F548EE"/>
    <w:rsid w:val="00F55778"/>
    <w:rsid w:val="00F560E6"/>
    <w:rsid w:val="00F56B8B"/>
    <w:rsid w:val="00F62F10"/>
    <w:rsid w:val="00F76AE2"/>
    <w:rsid w:val="00F81C45"/>
    <w:rsid w:val="00F820ED"/>
    <w:rsid w:val="00F840D9"/>
    <w:rsid w:val="00F84ED9"/>
    <w:rsid w:val="00F94ADC"/>
    <w:rsid w:val="00FA0DEA"/>
    <w:rsid w:val="00FA1C40"/>
    <w:rsid w:val="00FB29D7"/>
    <w:rsid w:val="00FC0101"/>
    <w:rsid w:val="00FC0CB6"/>
    <w:rsid w:val="00FD248E"/>
    <w:rsid w:val="00FE24EF"/>
    <w:rsid w:val="00FE41FC"/>
    <w:rsid w:val="00FF1B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reet"/>
  <w:smartTagType w:namespaceuri="urn:schemas-microsoft-com:office:smarttags" w:name="City"/>
  <w:smartTagType w:namespaceuri="urn:schemas-microsoft-com:office:smarttags" w:name="address"/>
  <w:smartTagType w:namespaceuri="urn:schemas-microsoft-com:office:smarttags" w:name="State"/>
  <w:smartTagType w:namespaceuri="urn:schemas-microsoft-com:office:smarttags" w:name="place"/>
  <w:shapeDefaults>
    <o:shapedefaults v:ext="edit" spidmax="2054"/>
    <o:shapelayout v:ext="edit">
      <o:idmap v:ext="edit" data="2"/>
    </o:shapelayout>
  </w:shapeDefaults>
  <w:decimalSymbol w:val="."/>
  <w:listSeparator w:val=","/>
  <w14:docId w14:val="5E529D61"/>
  <w15:chartTrackingRefBased/>
  <w15:docId w15:val="{34696F1E-AF4A-4682-BE75-EFE267E5A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4ED3"/>
    <w:pPr>
      <w:widowControl w:val="0"/>
      <w:autoSpaceDE w:val="0"/>
      <w:autoSpaceDN w:val="0"/>
      <w:adjustRightInd w:val="0"/>
    </w:pPr>
    <w:rPr>
      <w:rFonts w:ascii="Verdana" w:hAnsi="Verdan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044ED3"/>
    <w:pPr>
      <w:tabs>
        <w:tab w:val="center" w:pos="4320"/>
        <w:tab w:val="right" w:pos="8640"/>
      </w:tabs>
    </w:pPr>
  </w:style>
  <w:style w:type="table" w:styleId="TableGrid">
    <w:name w:val="Table Grid"/>
    <w:basedOn w:val="TableNormal"/>
    <w:rsid w:val="00044ED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4E1F4F"/>
    <w:rPr>
      <w:rFonts w:ascii="Tahoma" w:hAnsi="Tahoma" w:cs="Tahoma"/>
      <w:sz w:val="16"/>
      <w:szCs w:val="16"/>
    </w:rPr>
  </w:style>
  <w:style w:type="paragraph" w:styleId="Footer">
    <w:name w:val="footer"/>
    <w:basedOn w:val="Normal"/>
    <w:rsid w:val="00C97B08"/>
    <w:pPr>
      <w:tabs>
        <w:tab w:val="center" w:pos="4320"/>
        <w:tab w:val="right" w:pos="8640"/>
      </w:tabs>
    </w:pPr>
  </w:style>
  <w:style w:type="character" w:styleId="PageNumber">
    <w:name w:val="page number"/>
    <w:basedOn w:val="DefaultParagraphFont"/>
    <w:rsid w:val="00C97B08"/>
  </w:style>
  <w:style w:type="paragraph" w:styleId="DocumentMap">
    <w:name w:val="Document Map"/>
    <w:basedOn w:val="Normal"/>
    <w:semiHidden/>
    <w:rsid w:val="00C92B93"/>
    <w:pPr>
      <w:shd w:val="clear" w:color="auto" w:fill="000080"/>
    </w:pPr>
    <w:rPr>
      <w:rFonts w:ascii="Tahoma" w:hAnsi="Tahoma" w:cs="Tahoma"/>
    </w:rPr>
  </w:style>
  <w:style w:type="character" w:customStyle="1" w:styleId="text">
    <w:name w:val="text"/>
    <w:basedOn w:val="DefaultParagraphFont"/>
    <w:rsid w:val="003510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127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635</Words>
  <Characters>3622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lpstr>
    </vt:vector>
  </TitlesOfParts>
  <Company> </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dc:creator>
  <cp:keywords/>
  <dc:description/>
  <cp:lastModifiedBy>Joey Smith</cp:lastModifiedBy>
  <cp:revision>2</cp:revision>
  <cp:lastPrinted>2015-05-04T15:25:00Z</cp:lastPrinted>
  <dcterms:created xsi:type="dcterms:W3CDTF">2026-04-16T20:00:00Z</dcterms:created>
  <dcterms:modified xsi:type="dcterms:W3CDTF">2026-04-16T20:00:00Z</dcterms:modified>
</cp:coreProperties>
</file>